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34CDA" w14:textId="258FCC2F" w:rsidR="007424FD" w:rsidRDefault="007424FD" w:rsidP="007424FD">
      <w:pPr>
        <w:pStyle w:val="CRCoverPage"/>
        <w:tabs>
          <w:tab w:val="right" w:pos="9639"/>
        </w:tabs>
        <w:spacing w:after="0"/>
        <w:rPr>
          <w:b/>
          <w:i/>
          <w:noProof/>
          <w:sz w:val="28"/>
        </w:rPr>
      </w:pPr>
      <w:r>
        <w:rPr>
          <w:b/>
          <w:noProof/>
          <w:sz w:val="24"/>
        </w:rPr>
        <w:t>3GPP TSG-SA3 Meeting #116</w:t>
      </w:r>
      <w:r>
        <w:rPr>
          <w:b/>
          <w:i/>
          <w:noProof/>
          <w:sz w:val="28"/>
        </w:rPr>
        <w:tab/>
        <w:t>S3-24173</w:t>
      </w:r>
      <w:r>
        <w:rPr>
          <w:b/>
          <w:i/>
          <w:noProof/>
          <w:sz w:val="28"/>
        </w:rPr>
        <w:t>8</w:t>
      </w:r>
    </w:p>
    <w:p w14:paraId="0498052A" w14:textId="77777777" w:rsidR="007424FD" w:rsidRPr="00057BFD" w:rsidRDefault="007424FD" w:rsidP="007424FD">
      <w:pPr>
        <w:pStyle w:val="Header"/>
        <w:rPr>
          <w:b w:val="0"/>
          <w:bCs/>
          <w:sz w:val="24"/>
        </w:rPr>
      </w:pPr>
      <w:r w:rsidRPr="00057BFD">
        <w:rPr>
          <w:bCs/>
          <w:sz w:val="24"/>
        </w:rPr>
        <w:t>Jeju, South Korea,  20</w:t>
      </w:r>
      <w:r w:rsidRPr="00057BFD">
        <w:rPr>
          <w:bCs/>
          <w:sz w:val="24"/>
          <w:vertAlign w:val="superscript"/>
        </w:rPr>
        <w:t>th</w:t>
      </w:r>
      <w:r w:rsidRPr="00057BFD">
        <w:rPr>
          <w:bCs/>
          <w:sz w:val="24"/>
        </w:rPr>
        <w:t xml:space="preserve"> - 24</w:t>
      </w:r>
      <w:r w:rsidRPr="00057BFD">
        <w:rPr>
          <w:bCs/>
          <w:sz w:val="24"/>
          <w:vertAlign w:val="superscript"/>
        </w:rPr>
        <w:t>th</w:t>
      </w:r>
      <w:r w:rsidRPr="00057BFD">
        <w:rPr>
          <w:bCs/>
          <w:sz w:val="24"/>
        </w:rPr>
        <w:t xml:space="preserve"> May 2024</w:t>
      </w:r>
    </w:p>
    <w:p w14:paraId="570AD80D" w14:textId="77777777" w:rsidR="007424FD" w:rsidRDefault="007424FD" w:rsidP="007424FD">
      <w:pPr>
        <w:keepNext/>
        <w:pBdr>
          <w:bottom w:val="single" w:sz="4" w:space="1" w:color="auto"/>
        </w:pBdr>
        <w:tabs>
          <w:tab w:val="right" w:pos="9639"/>
        </w:tabs>
        <w:outlineLvl w:val="0"/>
        <w:rPr>
          <w:rFonts w:ascii="Arial" w:hAnsi="Arial" w:cs="Arial"/>
          <w:b/>
          <w:sz w:val="24"/>
        </w:rPr>
      </w:pPr>
    </w:p>
    <w:p w14:paraId="560F429D" w14:textId="237DA897" w:rsidR="007424FD" w:rsidRDefault="007424FD" w:rsidP="007424FD">
      <w:pPr>
        <w:keepNext/>
        <w:tabs>
          <w:tab w:val="left" w:pos="2127"/>
        </w:tabs>
        <w:ind w:left="2126" w:hanging="2126"/>
        <w:outlineLvl w:val="0"/>
        <w:rPr>
          <w:rFonts w:ascii="Arial" w:hAnsi="Arial"/>
          <w:b/>
        </w:rPr>
      </w:pPr>
      <w:r>
        <w:rPr>
          <w:rFonts w:ascii="Arial" w:hAnsi="Arial"/>
          <w:b/>
        </w:rPr>
        <w:t>Source:</w:t>
      </w:r>
      <w:r>
        <w:rPr>
          <w:rFonts w:ascii="Arial" w:hAnsi="Arial"/>
          <w:b/>
        </w:rPr>
        <w:tab/>
      </w:r>
      <w:r>
        <w:rPr>
          <w:rFonts w:ascii="Arial" w:hAnsi="Arial"/>
          <w:b/>
        </w:rPr>
        <w:t>ETSI ISG MEC</w:t>
      </w:r>
    </w:p>
    <w:p w14:paraId="227B5D59" w14:textId="395B14E9" w:rsidR="007424FD" w:rsidRDefault="007424FD" w:rsidP="007424F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7424FD">
        <w:rPr>
          <w:rFonts w:ascii="Arial" w:hAnsi="Arial"/>
          <w:b/>
        </w:rPr>
        <w:t>ETSI ISG MEC publication of MEC Phase 3 deliverables</w:t>
      </w:r>
    </w:p>
    <w:p w14:paraId="71B8F0C7" w14:textId="77777777" w:rsidR="007424FD" w:rsidRDefault="007424FD" w:rsidP="007424F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984CA47" w14:textId="5EF9ED24" w:rsidR="007424FD" w:rsidRPr="007424FD" w:rsidRDefault="007424FD" w:rsidP="007424FD">
      <w:pPr>
        <w:rPr>
          <w:b/>
          <w:bCs/>
        </w:rPr>
      </w:pPr>
      <w:r w:rsidRPr="007424FD">
        <w:rPr>
          <w:b/>
          <w:bCs/>
        </w:rPr>
        <w:t>Agenda Item:                3</w:t>
      </w:r>
    </w:p>
    <w:p w14:paraId="76F96305" w14:textId="77777777" w:rsidR="007424FD" w:rsidRDefault="007424FD"/>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D86BBE3" w14:textId="77777777" w:rsidTr="007F05C7">
        <w:trPr>
          <w:trHeight w:val="137"/>
        </w:trPr>
        <w:tc>
          <w:tcPr>
            <w:tcW w:w="9782" w:type="dxa"/>
            <w:gridSpan w:val="3"/>
            <w:tcBorders>
              <w:top w:val="nil"/>
              <w:left w:val="nil"/>
              <w:bottom w:val="single" w:sz="4" w:space="0" w:color="auto"/>
              <w:right w:val="nil"/>
            </w:tcBorders>
          </w:tcPr>
          <w:p w14:paraId="77B2B2EA"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F41E57B" w14:textId="77777777" w:rsidTr="007F05C7">
        <w:tc>
          <w:tcPr>
            <w:tcW w:w="2152" w:type="dxa"/>
            <w:gridSpan w:val="2"/>
            <w:tcBorders>
              <w:top w:val="single" w:sz="4" w:space="0" w:color="auto"/>
              <w:left w:val="nil"/>
              <w:bottom w:val="nil"/>
              <w:right w:val="nil"/>
            </w:tcBorders>
          </w:tcPr>
          <w:p w14:paraId="54E2B7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898214A" w14:textId="4F56C61E" w:rsidR="00911477" w:rsidRPr="00DE4DB9" w:rsidRDefault="00EA0025" w:rsidP="007F05C7">
            <w:pPr>
              <w:ind w:left="57"/>
              <w:rPr>
                <w:rFonts w:ascii="Arial" w:hAnsi="Arial" w:cs="Arial"/>
                <w:sz w:val="36"/>
                <w:szCs w:val="24"/>
              </w:rPr>
            </w:pPr>
            <w:r w:rsidRPr="00EA0025">
              <w:rPr>
                <w:rFonts w:ascii="Arial" w:hAnsi="Arial" w:cs="Arial"/>
                <w:b/>
                <w:color w:val="0000FF"/>
                <w:sz w:val="28"/>
                <w:szCs w:val="28"/>
              </w:rPr>
              <w:t xml:space="preserve">ETSI ISG MEC publication of MEC </w:t>
            </w:r>
            <w:r w:rsidR="005A2517">
              <w:rPr>
                <w:rFonts w:ascii="Arial" w:hAnsi="Arial" w:cs="Arial"/>
                <w:b/>
                <w:color w:val="0000FF"/>
                <w:sz w:val="28"/>
                <w:szCs w:val="28"/>
              </w:rPr>
              <w:t>Phase 3 deliverables</w:t>
            </w:r>
          </w:p>
        </w:tc>
      </w:tr>
      <w:tr w:rsidR="00911477" w:rsidRPr="002A36EA" w14:paraId="24DFF1E9" w14:textId="77777777" w:rsidTr="007F05C7">
        <w:tc>
          <w:tcPr>
            <w:tcW w:w="2152" w:type="dxa"/>
            <w:gridSpan w:val="2"/>
            <w:tcBorders>
              <w:top w:val="nil"/>
              <w:left w:val="nil"/>
              <w:bottom w:val="nil"/>
              <w:right w:val="nil"/>
            </w:tcBorders>
          </w:tcPr>
          <w:p w14:paraId="3E0D721B"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4DF4828" w14:textId="40F9604F" w:rsidR="00911477" w:rsidRPr="00911477" w:rsidRDefault="0065686F" w:rsidP="007F05C7">
            <w:pPr>
              <w:ind w:left="57"/>
              <w:rPr>
                <w:rFonts w:ascii="Arial" w:hAnsi="Arial" w:cs="Arial"/>
              </w:rPr>
            </w:pPr>
            <w:r>
              <w:rPr>
                <w:rFonts w:ascii="Arial" w:hAnsi="Arial" w:cs="Arial"/>
              </w:rPr>
              <w:t>March</w:t>
            </w:r>
            <w:r w:rsidR="00850A11">
              <w:rPr>
                <w:rFonts w:ascii="Arial" w:hAnsi="Arial" w:cs="Arial"/>
              </w:rPr>
              <w:t xml:space="preserve"> </w:t>
            </w:r>
            <w:r w:rsidR="005A2517">
              <w:rPr>
                <w:rFonts w:ascii="Arial" w:hAnsi="Arial" w:cs="Arial"/>
              </w:rPr>
              <w:t>22</w:t>
            </w:r>
            <w:r w:rsidR="00CC20A6">
              <w:rPr>
                <w:rFonts w:ascii="Arial" w:hAnsi="Arial" w:cs="Arial"/>
              </w:rPr>
              <w:t>nd</w:t>
            </w:r>
            <w:r w:rsidR="008C60EB">
              <w:rPr>
                <w:rFonts w:ascii="Arial" w:hAnsi="Arial" w:cs="Arial"/>
              </w:rPr>
              <w:t xml:space="preserve">, </w:t>
            </w:r>
            <w:r w:rsidR="00104D73">
              <w:rPr>
                <w:rFonts w:ascii="Arial" w:hAnsi="Arial" w:cs="Arial"/>
              </w:rPr>
              <w:t>20</w:t>
            </w:r>
            <w:r w:rsidR="00D00057">
              <w:rPr>
                <w:rFonts w:ascii="Arial" w:hAnsi="Arial" w:cs="Arial"/>
              </w:rPr>
              <w:t>2</w:t>
            </w:r>
            <w:r w:rsidR="00212CF8">
              <w:rPr>
                <w:rFonts w:ascii="Arial" w:hAnsi="Arial" w:cs="Arial"/>
              </w:rPr>
              <w:t>3</w:t>
            </w:r>
          </w:p>
        </w:tc>
      </w:tr>
      <w:tr w:rsidR="00911477" w:rsidRPr="00D21604" w14:paraId="549BFE52" w14:textId="77777777" w:rsidTr="007F05C7">
        <w:trPr>
          <w:trHeight w:val="140"/>
        </w:trPr>
        <w:tc>
          <w:tcPr>
            <w:tcW w:w="2152" w:type="dxa"/>
            <w:gridSpan w:val="2"/>
            <w:tcBorders>
              <w:top w:val="nil"/>
              <w:left w:val="nil"/>
              <w:bottom w:val="nil"/>
              <w:right w:val="nil"/>
            </w:tcBorders>
            <w:vAlign w:val="center"/>
          </w:tcPr>
          <w:p w14:paraId="3E50472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8C62591" w14:textId="77777777" w:rsidR="00911477" w:rsidRPr="00911477" w:rsidRDefault="00911477" w:rsidP="007F05C7">
            <w:pPr>
              <w:ind w:left="57"/>
              <w:rPr>
                <w:rFonts w:ascii="Arial" w:hAnsi="Arial" w:cs="Arial"/>
                <w:sz w:val="16"/>
              </w:rPr>
            </w:pPr>
          </w:p>
        </w:tc>
      </w:tr>
      <w:tr w:rsidR="00911477" w:rsidRPr="00DE4DB9" w14:paraId="60B663C9" w14:textId="77777777" w:rsidTr="007F05C7">
        <w:tc>
          <w:tcPr>
            <w:tcW w:w="2152" w:type="dxa"/>
            <w:gridSpan w:val="2"/>
            <w:tcBorders>
              <w:top w:val="nil"/>
              <w:left w:val="nil"/>
              <w:bottom w:val="nil"/>
              <w:right w:val="nil"/>
            </w:tcBorders>
            <w:vAlign w:val="center"/>
          </w:tcPr>
          <w:p w14:paraId="7F787709"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B7BA003" w14:textId="77777777" w:rsidR="00911477" w:rsidRPr="00DE4DB9" w:rsidRDefault="00104D73" w:rsidP="007F05C7">
            <w:pPr>
              <w:ind w:left="57"/>
              <w:rPr>
                <w:rFonts w:ascii="Arial" w:hAnsi="Arial" w:cs="Arial"/>
                <w:sz w:val="28"/>
                <w:szCs w:val="28"/>
              </w:rPr>
            </w:pPr>
            <w:r>
              <w:rPr>
                <w:rFonts w:ascii="Arial" w:hAnsi="Arial" w:cs="Arial"/>
                <w:color w:val="0000FF"/>
                <w:sz w:val="28"/>
                <w:szCs w:val="28"/>
              </w:rPr>
              <w:t>ETSI ISG MEC</w:t>
            </w:r>
          </w:p>
        </w:tc>
      </w:tr>
      <w:tr w:rsidR="00911477" w:rsidRPr="00EB7508" w14:paraId="5545B2C1" w14:textId="77777777" w:rsidTr="007F05C7">
        <w:tc>
          <w:tcPr>
            <w:tcW w:w="2152" w:type="dxa"/>
            <w:gridSpan w:val="2"/>
            <w:tcBorders>
              <w:top w:val="nil"/>
              <w:left w:val="nil"/>
              <w:bottom w:val="nil"/>
              <w:right w:val="nil"/>
            </w:tcBorders>
            <w:vAlign w:val="center"/>
          </w:tcPr>
          <w:p w14:paraId="501F07E9"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17F5314" w14:textId="39F093D6" w:rsidR="00CD46AD" w:rsidRPr="00D00057" w:rsidRDefault="00D00057" w:rsidP="00104D73">
            <w:pPr>
              <w:ind w:left="57"/>
              <w:rPr>
                <w:rFonts w:ascii="Arial" w:hAnsi="Arial" w:cs="Arial"/>
                <w:color w:val="0000FF"/>
                <w:lang w:val="it-IT"/>
              </w:rPr>
            </w:pPr>
            <w:r w:rsidRPr="00D00057">
              <w:rPr>
                <w:rFonts w:ascii="Arial" w:hAnsi="Arial" w:cs="Arial"/>
                <w:color w:val="0000FF"/>
                <w:lang w:val="it-IT"/>
              </w:rPr>
              <w:t>Dario Sabella</w:t>
            </w:r>
            <w:r w:rsidR="00104D73" w:rsidRPr="00D00057">
              <w:rPr>
                <w:rFonts w:ascii="Arial" w:hAnsi="Arial" w:cs="Arial"/>
                <w:color w:val="0000FF"/>
                <w:lang w:val="it-IT"/>
              </w:rPr>
              <w:t xml:space="preserve"> (</w:t>
            </w:r>
            <w:r>
              <w:rPr>
                <w:rFonts w:ascii="Arial" w:hAnsi="Arial" w:cs="Arial"/>
                <w:color w:val="0000FF"/>
                <w:lang w:val="it-IT"/>
              </w:rPr>
              <w:t>dario.sabella</w:t>
            </w:r>
            <w:r w:rsidR="000E5ABC" w:rsidRPr="0068547C">
              <w:rPr>
                <w:rFonts w:ascii="Arial" w:hAnsi="Arial" w:cs="Arial"/>
                <w:color w:val="0000FF"/>
                <w:lang w:val="it-IT"/>
              </w:rPr>
              <w:t>@</w:t>
            </w:r>
            <w:r>
              <w:rPr>
                <w:rFonts w:ascii="Arial" w:hAnsi="Arial" w:cs="Arial"/>
                <w:color w:val="0000FF"/>
                <w:lang w:val="it-IT"/>
              </w:rPr>
              <w:t>intel.com</w:t>
            </w:r>
            <w:r w:rsidR="00104D73" w:rsidRPr="00D00057">
              <w:rPr>
                <w:rFonts w:ascii="Arial" w:hAnsi="Arial" w:cs="Arial"/>
                <w:color w:val="0000FF"/>
                <w:lang w:val="it-IT"/>
              </w:rPr>
              <w:t xml:space="preserve">), </w:t>
            </w:r>
          </w:p>
          <w:p w14:paraId="1CA31383" w14:textId="13A7A738" w:rsidR="00CD46AD" w:rsidRPr="0068547C" w:rsidRDefault="00EA0025" w:rsidP="00CD46AD">
            <w:pPr>
              <w:ind w:left="57"/>
              <w:rPr>
                <w:rFonts w:ascii="Arial" w:hAnsi="Arial" w:cs="Arial"/>
                <w:color w:val="0000FF"/>
                <w:lang w:val="de-DE"/>
              </w:rPr>
            </w:pPr>
            <w:r w:rsidRPr="0068547C">
              <w:rPr>
                <w:rFonts w:ascii="Arial" w:hAnsi="Arial" w:cs="Arial"/>
                <w:color w:val="0000FF"/>
                <w:lang w:val="de-DE"/>
              </w:rPr>
              <w:t>Uwe Rau</w:t>
            </w:r>
            <w:r w:rsidR="00F10B56" w:rsidRPr="0068547C">
              <w:rPr>
                <w:rFonts w:ascii="Arial" w:hAnsi="Arial" w:cs="Arial"/>
                <w:color w:val="0000FF"/>
                <w:lang w:val="de-DE"/>
              </w:rPr>
              <w:t>s</w:t>
            </w:r>
            <w:r w:rsidRPr="0068547C">
              <w:rPr>
                <w:rFonts w:ascii="Arial" w:hAnsi="Arial" w:cs="Arial"/>
                <w:color w:val="0000FF"/>
                <w:lang w:val="de-DE"/>
              </w:rPr>
              <w:t>chen</w:t>
            </w:r>
            <w:r w:rsidR="00F10B56" w:rsidRPr="0068547C">
              <w:rPr>
                <w:rFonts w:ascii="Arial" w:hAnsi="Arial" w:cs="Arial"/>
                <w:color w:val="0000FF"/>
                <w:lang w:val="de-DE"/>
              </w:rPr>
              <w:t>bach</w:t>
            </w:r>
            <w:r w:rsidR="00CD46AD" w:rsidRPr="0068547C">
              <w:rPr>
                <w:rFonts w:ascii="Arial" w:hAnsi="Arial" w:cs="Arial"/>
                <w:color w:val="0000FF"/>
                <w:lang w:val="de-DE"/>
              </w:rPr>
              <w:t xml:space="preserve"> (</w:t>
            </w:r>
            <w:r w:rsidR="00F10B56" w:rsidRPr="0068547C">
              <w:rPr>
                <w:rFonts w:ascii="Arial" w:hAnsi="Arial" w:cs="Arial"/>
                <w:color w:val="0000FF"/>
                <w:lang w:val="de-DE"/>
              </w:rPr>
              <w:t>uwe.rauschenbach</w:t>
            </w:r>
            <w:r w:rsidR="000E5ABC" w:rsidRPr="0068547C">
              <w:rPr>
                <w:rFonts w:ascii="Arial" w:hAnsi="Arial" w:cs="Arial"/>
                <w:color w:val="0000FF"/>
                <w:lang w:val="de-DE"/>
              </w:rPr>
              <w:t>@</w:t>
            </w:r>
            <w:r w:rsidR="00CD46AD" w:rsidRPr="0068547C">
              <w:rPr>
                <w:rFonts w:ascii="Arial" w:hAnsi="Arial" w:cs="Arial"/>
                <w:color w:val="0000FF"/>
                <w:lang w:val="de-DE"/>
              </w:rPr>
              <w:t>nokia.com)</w:t>
            </w:r>
            <w:r w:rsidR="00D00057" w:rsidRPr="0068547C">
              <w:rPr>
                <w:rFonts w:ascii="Arial" w:hAnsi="Arial" w:cs="Arial"/>
                <w:color w:val="0000FF"/>
                <w:lang w:val="de-DE"/>
              </w:rPr>
              <w:br/>
              <w:t>Walter Featherstone (w_featherstone</w:t>
            </w:r>
            <w:r w:rsidR="000E5ABC" w:rsidRPr="0068547C">
              <w:rPr>
                <w:rFonts w:ascii="Arial" w:hAnsi="Arial" w:cs="Arial"/>
                <w:color w:val="0000FF"/>
                <w:lang w:val="de-DE"/>
              </w:rPr>
              <w:t>@</w:t>
            </w:r>
            <w:r w:rsidR="00D00057" w:rsidRPr="0068547C">
              <w:rPr>
                <w:rFonts w:ascii="Arial" w:hAnsi="Arial" w:cs="Arial"/>
                <w:color w:val="0000FF"/>
                <w:lang w:val="de-DE"/>
              </w:rPr>
              <w:t>apple.com</w:t>
            </w:r>
            <w:r w:rsidR="001B148A" w:rsidRPr="0068547C">
              <w:rPr>
                <w:rFonts w:ascii="Arial" w:hAnsi="Arial" w:cs="Arial"/>
                <w:color w:val="0000FF"/>
                <w:lang w:val="de-DE"/>
              </w:rPr>
              <w:t>)</w:t>
            </w:r>
          </w:p>
          <w:p w14:paraId="37305BFC" w14:textId="02FF4F91" w:rsidR="00911477" w:rsidRPr="0068547C" w:rsidRDefault="00D00057" w:rsidP="00CD46AD">
            <w:pPr>
              <w:ind w:left="57"/>
              <w:rPr>
                <w:rFonts w:ascii="Arial" w:hAnsi="Arial" w:cs="Arial"/>
                <w:color w:val="0000FF"/>
                <w:lang w:val="it-IT"/>
              </w:rPr>
            </w:pPr>
            <w:r w:rsidRPr="0068547C">
              <w:rPr>
                <w:rFonts w:ascii="Arial" w:hAnsi="Arial" w:cs="Arial"/>
                <w:color w:val="0000FF"/>
                <w:lang w:val="it-IT"/>
              </w:rPr>
              <w:t>Alice Li</w:t>
            </w:r>
            <w:r w:rsidR="00CD46AD" w:rsidRPr="0068547C">
              <w:rPr>
                <w:rFonts w:ascii="Arial" w:hAnsi="Arial" w:cs="Arial"/>
                <w:color w:val="0000FF"/>
                <w:lang w:val="it-IT"/>
              </w:rPr>
              <w:t xml:space="preserve"> (</w:t>
            </w:r>
            <w:r w:rsidRPr="0068547C">
              <w:rPr>
                <w:rFonts w:ascii="Arial" w:hAnsi="Arial" w:cs="Arial"/>
                <w:color w:val="0000FF"/>
                <w:lang w:val="it-IT"/>
              </w:rPr>
              <w:t>alice.li</w:t>
            </w:r>
            <w:r w:rsidR="00787D7E">
              <w:rPr>
                <w:rFonts w:ascii="Arial" w:hAnsi="Arial" w:cs="Arial"/>
                <w:color w:val="0000FF"/>
                <w:lang w:val="it-IT"/>
              </w:rPr>
              <w:t>1</w:t>
            </w:r>
            <w:r w:rsidR="000E5ABC" w:rsidRPr="0068547C">
              <w:rPr>
                <w:rFonts w:ascii="Arial" w:hAnsi="Arial" w:cs="Arial"/>
                <w:color w:val="0000FF"/>
                <w:lang w:val="it-IT"/>
              </w:rPr>
              <w:t>@</w:t>
            </w:r>
            <w:r w:rsidR="00CD46AD" w:rsidRPr="0068547C">
              <w:rPr>
                <w:rFonts w:ascii="Arial" w:hAnsi="Arial" w:cs="Arial"/>
                <w:color w:val="0000FF"/>
                <w:lang w:val="it-IT"/>
              </w:rPr>
              <w:t>huawei.com)</w:t>
            </w:r>
            <w:r w:rsidR="00104D73" w:rsidRPr="0068547C">
              <w:rPr>
                <w:rFonts w:ascii="Arial" w:hAnsi="Arial" w:cs="Arial"/>
                <w:color w:val="0000FF"/>
                <w:lang w:val="it-IT"/>
              </w:rPr>
              <w:br/>
              <w:t>Chantal Bonardi (chantal.bonardi@etsi.org)</w:t>
            </w:r>
            <w:r w:rsidR="00104D73" w:rsidRPr="0068547C">
              <w:rPr>
                <w:rFonts w:ascii="Arial" w:hAnsi="Arial" w:cs="Arial"/>
                <w:color w:val="0000FF"/>
                <w:lang w:val="it-IT"/>
              </w:rPr>
              <w:br/>
            </w:r>
          </w:p>
        </w:tc>
      </w:tr>
      <w:tr w:rsidR="00911477" w:rsidRPr="00EB7508" w14:paraId="412692EB" w14:textId="77777777" w:rsidTr="007F05C7">
        <w:tc>
          <w:tcPr>
            <w:tcW w:w="2152" w:type="dxa"/>
            <w:gridSpan w:val="2"/>
            <w:tcBorders>
              <w:top w:val="nil"/>
              <w:left w:val="nil"/>
              <w:bottom w:val="nil"/>
              <w:right w:val="nil"/>
            </w:tcBorders>
            <w:vAlign w:val="center"/>
          </w:tcPr>
          <w:p w14:paraId="6DE778A4" w14:textId="77777777" w:rsidR="00911477" w:rsidRPr="0068547C"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640C264F" w14:textId="77777777" w:rsidR="00911477" w:rsidRPr="0068547C" w:rsidRDefault="00911477" w:rsidP="007F05C7">
            <w:pPr>
              <w:ind w:left="57"/>
              <w:rPr>
                <w:rFonts w:ascii="Arial" w:hAnsi="Arial" w:cs="Arial"/>
                <w:sz w:val="24"/>
                <w:lang w:val="it-IT"/>
              </w:rPr>
            </w:pPr>
          </w:p>
        </w:tc>
      </w:tr>
      <w:tr w:rsidR="00911477" w:rsidRPr="00A874EC" w14:paraId="739CBB85" w14:textId="77777777" w:rsidTr="007F05C7">
        <w:tc>
          <w:tcPr>
            <w:tcW w:w="2152" w:type="dxa"/>
            <w:gridSpan w:val="2"/>
            <w:tcBorders>
              <w:top w:val="nil"/>
              <w:left w:val="nil"/>
              <w:bottom w:val="nil"/>
              <w:right w:val="nil"/>
            </w:tcBorders>
          </w:tcPr>
          <w:p w14:paraId="7FDF22A0"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404B7D" w14:textId="42843CCE" w:rsidR="00911477" w:rsidRPr="00A874EC" w:rsidRDefault="00431CC1" w:rsidP="007F05C7">
            <w:pPr>
              <w:tabs>
                <w:tab w:val="left" w:pos="4891"/>
              </w:tabs>
              <w:ind w:left="57"/>
              <w:rPr>
                <w:rFonts w:ascii="Arial" w:hAnsi="Arial" w:cs="Arial"/>
                <w:sz w:val="28"/>
              </w:rPr>
            </w:pPr>
            <w:r w:rsidRPr="00A874EC">
              <w:rPr>
                <w:rFonts w:ascii="Arial" w:hAnsi="Arial" w:cs="Arial"/>
                <w:color w:val="0000FF"/>
                <w:sz w:val="28"/>
              </w:rPr>
              <w:t xml:space="preserve">3GPP SA6, 3GPP CT3, 3GPP SA2, </w:t>
            </w:r>
            <w:r w:rsidR="00F10B56" w:rsidRPr="00A874EC">
              <w:rPr>
                <w:rFonts w:ascii="Arial" w:hAnsi="Arial" w:cs="Arial"/>
                <w:color w:val="0000FF"/>
                <w:sz w:val="28"/>
              </w:rPr>
              <w:t xml:space="preserve">GSMA </w:t>
            </w:r>
            <w:r w:rsidRPr="00A874EC">
              <w:rPr>
                <w:rFonts w:ascii="Arial" w:hAnsi="Arial" w:cs="Arial"/>
                <w:color w:val="0000FF"/>
                <w:sz w:val="28"/>
              </w:rPr>
              <w:t xml:space="preserve">OPG, GSMA </w:t>
            </w:r>
            <w:r w:rsidR="00F10B56" w:rsidRPr="00A874EC">
              <w:rPr>
                <w:rFonts w:ascii="Arial" w:hAnsi="Arial" w:cs="Arial"/>
                <w:color w:val="0000FF"/>
                <w:sz w:val="28"/>
              </w:rPr>
              <w:t>OPAG</w:t>
            </w:r>
            <w:r w:rsidR="007E2D1F" w:rsidRPr="00A874EC">
              <w:rPr>
                <w:rFonts w:ascii="Arial" w:hAnsi="Arial" w:cs="Arial"/>
                <w:color w:val="0000FF"/>
                <w:sz w:val="28"/>
              </w:rPr>
              <w:t xml:space="preserve">, </w:t>
            </w:r>
            <w:r w:rsidR="00CA05DB">
              <w:rPr>
                <w:rFonts w:ascii="Arial" w:hAnsi="Arial" w:cs="Arial"/>
                <w:color w:val="0000FF"/>
                <w:sz w:val="28"/>
              </w:rPr>
              <w:t xml:space="preserve">LF </w:t>
            </w:r>
            <w:r w:rsidR="007E2D1F" w:rsidRPr="00A874EC">
              <w:rPr>
                <w:rFonts w:ascii="Arial" w:hAnsi="Arial" w:cs="Arial"/>
                <w:color w:val="0000FF"/>
                <w:sz w:val="28"/>
              </w:rPr>
              <w:t xml:space="preserve">CAMARA, </w:t>
            </w:r>
            <w:r w:rsidR="00AC4632">
              <w:rPr>
                <w:rFonts w:ascii="Arial" w:hAnsi="Arial" w:cs="Arial"/>
                <w:color w:val="0000FF"/>
                <w:sz w:val="28"/>
              </w:rPr>
              <w:t xml:space="preserve">5GFF, </w:t>
            </w:r>
            <w:r w:rsidR="007E2D1F" w:rsidRPr="00A874EC">
              <w:rPr>
                <w:rFonts w:ascii="Arial" w:hAnsi="Arial" w:cs="Arial"/>
                <w:color w:val="0000FF"/>
                <w:sz w:val="28"/>
              </w:rPr>
              <w:t xml:space="preserve">5GAA, </w:t>
            </w:r>
            <w:r w:rsidR="00C22419">
              <w:rPr>
                <w:rFonts w:ascii="Arial" w:hAnsi="Arial" w:cs="Arial"/>
                <w:color w:val="0000FF"/>
                <w:sz w:val="28"/>
              </w:rPr>
              <w:t xml:space="preserve">5G-ACIA, </w:t>
            </w:r>
            <w:r w:rsidR="00A874EC" w:rsidRPr="0068547C">
              <w:rPr>
                <w:rFonts w:ascii="Arial" w:hAnsi="Arial" w:cs="Arial"/>
                <w:color w:val="0000FF"/>
                <w:sz w:val="28"/>
              </w:rPr>
              <w:t>CCSA, TS</w:t>
            </w:r>
            <w:r w:rsidR="00A874EC">
              <w:rPr>
                <w:rFonts w:ascii="Arial" w:hAnsi="Arial" w:cs="Arial"/>
                <w:color w:val="0000FF"/>
                <w:sz w:val="28"/>
              </w:rPr>
              <w:t>DSI, ETSI SDG TFS, ETSI SDG OCF</w:t>
            </w:r>
            <w:r w:rsidR="0068547C">
              <w:rPr>
                <w:rFonts w:ascii="Arial" w:hAnsi="Arial" w:cs="Arial"/>
                <w:color w:val="0000FF"/>
                <w:sz w:val="28"/>
              </w:rPr>
              <w:t>, TM Forum</w:t>
            </w:r>
          </w:p>
        </w:tc>
      </w:tr>
      <w:tr w:rsidR="00911477" w:rsidRPr="007E2D1F" w14:paraId="396DB72E" w14:textId="77777777" w:rsidTr="007F05C7">
        <w:tc>
          <w:tcPr>
            <w:tcW w:w="2152" w:type="dxa"/>
            <w:gridSpan w:val="2"/>
            <w:tcBorders>
              <w:top w:val="nil"/>
              <w:left w:val="nil"/>
              <w:bottom w:val="nil"/>
              <w:right w:val="nil"/>
            </w:tcBorders>
          </w:tcPr>
          <w:p w14:paraId="5ED2D799"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13B5C11" w14:textId="25C09AC9" w:rsidR="00F10B56" w:rsidRPr="0068547C" w:rsidRDefault="007E2D1F" w:rsidP="00F10B56">
            <w:pPr>
              <w:ind w:left="57"/>
              <w:rPr>
                <w:lang w:val="en-US"/>
              </w:rPr>
            </w:pPr>
            <w:r w:rsidRPr="0068547C">
              <w:rPr>
                <w:lang w:val="en-US"/>
              </w:rPr>
              <w:t>ETSI NFV, ETSI ZSM, ETS</w:t>
            </w:r>
            <w:r>
              <w:rPr>
                <w:lang w:val="en-US"/>
              </w:rPr>
              <w:t>I TC CYBER</w:t>
            </w:r>
            <w:r w:rsidR="00A874EC">
              <w:rPr>
                <w:lang w:val="en-US"/>
              </w:rPr>
              <w:t>, oneM2M,</w:t>
            </w:r>
            <w:r w:rsidR="00E027C1">
              <w:rPr>
                <w:lang w:val="en-US"/>
              </w:rPr>
              <w:t xml:space="preserve"> ETSI TC SmartM2M, ETSI ISG PDL, ETSI ISG QKD</w:t>
            </w:r>
            <w:r w:rsidR="00AC4632">
              <w:rPr>
                <w:lang w:val="en-US"/>
              </w:rPr>
              <w:t>, ITU-T</w:t>
            </w:r>
            <w:r w:rsidR="00296A32">
              <w:rPr>
                <w:lang w:val="en-US"/>
              </w:rPr>
              <w:t xml:space="preserve"> SG13, ITU-T SG16, ITU-T SG20</w:t>
            </w:r>
            <w:r w:rsidR="00B03CE8">
              <w:rPr>
                <w:lang w:val="en-US"/>
              </w:rPr>
              <w:t>, 3GPP SA3, 3GPP CT1</w:t>
            </w:r>
          </w:p>
          <w:p w14:paraId="4E6FFDF0" w14:textId="1CF85758" w:rsidR="00E171D0" w:rsidRPr="0068547C" w:rsidRDefault="00E171D0" w:rsidP="00C65C07">
            <w:pPr>
              <w:ind w:left="57"/>
              <w:rPr>
                <w:rFonts w:ascii="Arial" w:hAnsi="Arial" w:cs="Arial"/>
                <w:sz w:val="24"/>
                <w:szCs w:val="24"/>
                <w:lang w:val="en-US"/>
              </w:rPr>
            </w:pPr>
          </w:p>
        </w:tc>
      </w:tr>
      <w:tr w:rsidR="00911477" w:rsidRPr="007E2D1F" w14:paraId="59186E08" w14:textId="77777777" w:rsidTr="007F05C7">
        <w:tc>
          <w:tcPr>
            <w:tcW w:w="2152" w:type="dxa"/>
            <w:gridSpan w:val="2"/>
            <w:tcBorders>
              <w:top w:val="nil"/>
              <w:left w:val="nil"/>
              <w:bottom w:val="nil"/>
              <w:right w:val="nil"/>
            </w:tcBorders>
          </w:tcPr>
          <w:p w14:paraId="41193521" w14:textId="77777777" w:rsidR="00911477" w:rsidRPr="0068547C" w:rsidRDefault="00911477" w:rsidP="007F05C7">
            <w:pPr>
              <w:tabs>
                <w:tab w:val="left" w:pos="1701"/>
              </w:tabs>
              <w:ind w:left="57"/>
              <w:jc w:val="right"/>
              <w:rPr>
                <w:rFonts w:asciiTheme="minorHAnsi" w:hAnsiTheme="minorHAnsi" w:cstheme="minorHAnsi"/>
                <w:sz w:val="16"/>
                <w:szCs w:val="24"/>
                <w:lang w:val="en-US"/>
              </w:rPr>
            </w:pPr>
          </w:p>
        </w:tc>
        <w:tc>
          <w:tcPr>
            <w:tcW w:w="7630" w:type="dxa"/>
            <w:tcBorders>
              <w:top w:val="nil"/>
              <w:left w:val="nil"/>
              <w:bottom w:val="nil"/>
              <w:right w:val="nil"/>
            </w:tcBorders>
          </w:tcPr>
          <w:p w14:paraId="7F180F85" w14:textId="77777777" w:rsidR="00911477" w:rsidRPr="0068547C" w:rsidRDefault="00911477" w:rsidP="007F05C7">
            <w:pPr>
              <w:ind w:left="57"/>
              <w:rPr>
                <w:rFonts w:ascii="Arial" w:hAnsi="Arial" w:cs="Arial"/>
                <w:sz w:val="16"/>
                <w:lang w:val="en-US"/>
              </w:rPr>
            </w:pPr>
          </w:p>
        </w:tc>
      </w:tr>
      <w:tr w:rsidR="00911477" w:rsidRPr="002A36EA" w14:paraId="3FCB30D7" w14:textId="77777777" w:rsidTr="007F05C7">
        <w:tc>
          <w:tcPr>
            <w:tcW w:w="2152" w:type="dxa"/>
            <w:gridSpan w:val="2"/>
            <w:tcBorders>
              <w:top w:val="nil"/>
              <w:left w:val="nil"/>
              <w:bottom w:val="nil"/>
              <w:right w:val="nil"/>
            </w:tcBorders>
            <w:vAlign w:val="center"/>
          </w:tcPr>
          <w:p w14:paraId="1942078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52822C9" w14:textId="58B17C06" w:rsidR="00911477" w:rsidRPr="00911477" w:rsidRDefault="006C2A01"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D21604" w14:paraId="2FDF7DEB" w14:textId="77777777" w:rsidTr="007F05C7">
        <w:tc>
          <w:tcPr>
            <w:tcW w:w="2152" w:type="dxa"/>
            <w:gridSpan w:val="2"/>
            <w:tcBorders>
              <w:top w:val="nil"/>
              <w:left w:val="nil"/>
              <w:bottom w:val="nil"/>
              <w:right w:val="nil"/>
            </w:tcBorders>
          </w:tcPr>
          <w:p w14:paraId="711D8E4E"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5E93D40" w14:textId="77777777" w:rsidR="00911477" w:rsidRPr="00911477" w:rsidRDefault="00911477" w:rsidP="007F05C7">
            <w:pPr>
              <w:ind w:left="57"/>
              <w:rPr>
                <w:rFonts w:ascii="Arial" w:hAnsi="Arial" w:cs="Arial"/>
                <w:sz w:val="16"/>
              </w:rPr>
            </w:pPr>
          </w:p>
        </w:tc>
      </w:tr>
      <w:tr w:rsidR="00911477" w:rsidRPr="00911477" w14:paraId="32CC69CF" w14:textId="77777777" w:rsidTr="00912F96">
        <w:tc>
          <w:tcPr>
            <w:tcW w:w="2104" w:type="dxa"/>
            <w:tcBorders>
              <w:top w:val="nil"/>
              <w:left w:val="nil"/>
              <w:bottom w:val="nil"/>
              <w:right w:val="nil"/>
            </w:tcBorders>
          </w:tcPr>
          <w:p w14:paraId="2BEE66A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73E4FD0A" w14:textId="1FF1FEA5" w:rsidR="00827B49" w:rsidRPr="00911477" w:rsidRDefault="00212CF8" w:rsidP="007F05C7">
            <w:pPr>
              <w:ind w:left="57"/>
              <w:rPr>
                <w:rFonts w:ascii="Arial" w:hAnsi="Arial" w:cs="Arial"/>
                <w:color w:val="0000FF"/>
              </w:rPr>
            </w:pPr>
            <w:proofErr w:type="spellStart"/>
            <w:r>
              <w:rPr>
                <w:rFonts w:ascii="Arial" w:hAnsi="Arial" w:cs="Arial"/>
                <w:color w:val="0000FF"/>
              </w:rPr>
              <w:t>n.a.</w:t>
            </w:r>
            <w:proofErr w:type="spellEnd"/>
          </w:p>
        </w:tc>
      </w:tr>
      <w:tr w:rsidR="00911477" w:rsidRPr="002E5375" w14:paraId="20F63B7A" w14:textId="77777777" w:rsidTr="007F05C7">
        <w:tc>
          <w:tcPr>
            <w:tcW w:w="9782" w:type="dxa"/>
            <w:gridSpan w:val="3"/>
            <w:tcBorders>
              <w:top w:val="nil"/>
              <w:left w:val="nil"/>
              <w:bottom w:val="single" w:sz="4" w:space="0" w:color="000000"/>
              <w:right w:val="nil"/>
            </w:tcBorders>
          </w:tcPr>
          <w:p w14:paraId="670409BB" w14:textId="77777777" w:rsidR="00911477" w:rsidRPr="002E5375" w:rsidRDefault="00911477" w:rsidP="007F05C7">
            <w:pPr>
              <w:tabs>
                <w:tab w:val="left" w:pos="1701"/>
              </w:tabs>
              <w:ind w:left="57" w:firstLine="249"/>
              <w:rPr>
                <w:sz w:val="16"/>
                <w:szCs w:val="16"/>
              </w:rPr>
            </w:pPr>
          </w:p>
        </w:tc>
      </w:tr>
    </w:tbl>
    <w:p w14:paraId="21548A6B" w14:textId="77777777" w:rsidR="00911477" w:rsidRPr="00866086" w:rsidRDefault="00911477" w:rsidP="00911477"/>
    <w:p w14:paraId="434EEF35" w14:textId="77777777" w:rsidR="00911477" w:rsidRPr="00104D73" w:rsidRDefault="00911477" w:rsidP="00104D73">
      <w:pPr>
        <w:pStyle w:val="ListParagraph"/>
        <w:numPr>
          <w:ilvl w:val="0"/>
          <w:numId w:val="25"/>
        </w:numPr>
        <w:spacing w:after="120"/>
        <w:rPr>
          <w:rFonts w:ascii="Arial" w:hAnsi="Arial" w:cs="Arial"/>
          <w:b/>
        </w:rPr>
      </w:pPr>
      <w:r w:rsidRPr="00104D73">
        <w:rPr>
          <w:rFonts w:ascii="Arial" w:hAnsi="Arial" w:cs="Arial"/>
          <w:b/>
        </w:rPr>
        <w:t>Overall description:</w:t>
      </w:r>
    </w:p>
    <w:p w14:paraId="75926044" w14:textId="7202BDE1" w:rsidR="00CC20A6" w:rsidRDefault="00394B03" w:rsidP="002B1CD0">
      <w:pPr>
        <w:jc w:val="both"/>
      </w:pPr>
      <w:r w:rsidRPr="00394B03">
        <w:t>ETSI ISG MEC would like to</w:t>
      </w:r>
      <w:r w:rsidR="006C2A01">
        <w:t xml:space="preserve"> inform that the group has recently </w:t>
      </w:r>
      <w:r w:rsidR="00822B51">
        <w:t xml:space="preserve">completed the </w:t>
      </w:r>
      <w:r w:rsidR="006C2A01">
        <w:t>publi</w:t>
      </w:r>
      <w:r w:rsidR="00A3675E">
        <w:t xml:space="preserve">cation of all deliverables related to the MEC Phase 3 work (2021-2023). This has been a major endeavour from the ISG, marking the </w:t>
      </w:r>
      <w:r w:rsidR="00F93212">
        <w:t>finalization</w:t>
      </w:r>
      <w:r w:rsidR="00A3675E">
        <w:t xml:space="preserve"> </w:t>
      </w:r>
      <w:r w:rsidR="00AB1957">
        <w:t>of a complete set of specifications</w:t>
      </w:r>
      <w:r w:rsidR="00F93212">
        <w:t xml:space="preserve">, in alignment also with other standard bodies and industry groups. The MEC </w:t>
      </w:r>
      <w:r w:rsidR="00692266">
        <w:t xml:space="preserve">Phase 3 </w:t>
      </w:r>
      <w:r w:rsidR="00F93212">
        <w:t xml:space="preserve">work </w:t>
      </w:r>
      <w:r w:rsidR="00AB1957">
        <w:t xml:space="preserve">focused on </w:t>
      </w:r>
      <w:r w:rsidR="00692266">
        <w:t xml:space="preserve">architectural enhancements, support for </w:t>
      </w:r>
      <w:r w:rsidR="00AB1957">
        <w:t xml:space="preserve">federation, </w:t>
      </w:r>
      <w:r w:rsidR="000F4775">
        <w:t xml:space="preserve">application package formats, </w:t>
      </w:r>
      <w:r w:rsidR="006A167F">
        <w:t xml:space="preserve">new APIs, </w:t>
      </w:r>
      <w:r w:rsidR="00D11199">
        <w:t xml:space="preserve">maintenance of existing APIs and </w:t>
      </w:r>
      <w:r w:rsidR="00A33275">
        <w:t xml:space="preserve">other </w:t>
      </w:r>
      <w:r w:rsidR="00D11199">
        <w:t>IaaS</w:t>
      </w:r>
      <w:r w:rsidR="00A33275">
        <w:t>/</w:t>
      </w:r>
      <w:r w:rsidR="00D11199">
        <w:t xml:space="preserve">PaaS deliverables, </w:t>
      </w:r>
      <w:r w:rsidR="00EB7508">
        <w:t xml:space="preserve">as well as normative work on MEC testing and compliance. MEC Phase 3 also included </w:t>
      </w:r>
      <w:r w:rsidR="00AC0377">
        <w:t xml:space="preserve">studies on </w:t>
      </w:r>
      <w:r w:rsidR="00B31B36">
        <w:t xml:space="preserve">MEC </w:t>
      </w:r>
      <w:r w:rsidR="00AC0377">
        <w:t xml:space="preserve">security, </w:t>
      </w:r>
      <w:r w:rsidR="00D11199">
        <w:t xml:space="preserve">on </w:t>
      </w:r>
      <w:r w:rsidR="00E17750">
        <w:t xml:space="preserve">MEC enterprise deployments, </w:t>
      </w:r>
      <w:r w:rsidR="00D11199">
        <w:t xml:space="preserve">on </w:t>
      </w:r>
      <w:r w:rsidR="00AC0377">
        <w:t>MEC application slices</w:t>
      </w:r>
      <w:r w:rsidR="004C2B8D">
        <w:t>.</w:t>
      </w:r>
      <w:r w:rsidR="00CC5387">
        <w:t xml:space="preserve"> </w:t>
      </w:r>
    </w:p>
    <w:p w14:paraId="463B90E8" w14:textId="0376C36A" w:rsidR="00104D73" w:rsidRPr="00D5799F" w:rsidRDefault="005A3F92" w:rsidP="002B1CD0">
      <w:pPr>
        <w:jc w:val="both"/>
      </w:pPr>
      <w:r w:rsidRPr="00D5799F">
        <w:t xml:space="preserve">Also, the group is already </w:t>
      </w:r>
      <w:r w:rsidR="00D777B8" w:rsidRPr="00D5799F">
        <w:t xml:space="preserve">starting some Phase 4 work (2024-2026) with relevant work items paving the way for the next evolution of MEC </w:t>
      </w:r>
      <w:r w:rsidR="00AC4632" w:rsidRPr="00D5799F">
        <w:t xml:space="preserve">standards </w:t>
      </w:r>
      <w:r w:rsidR="00D777B8" w:rsidRPr="00D5799F">
        <w:t xml:space="preserve">(e.g. </w:t>
      </w:r>
      <w:r w:rsidR="00810CAA" w:rsidRPr="00D5799F">
        <w:t xml:space="preserve">MEC 043 on Abstracted APIs for Industries, MEC 036 Study on Constrained Devices, MEC </w:t>
      </w:r>
      <w:r w:rsidR="00DD74C5" w:rsidRPr="00D5799F">
        <w:t>047 on Distributed Edge Network, MEC-DEC49 on “Edge Native Connector”</w:t>
      </w:r>
      <w:r w:rsidR="00621C77" w:rsidRPr="00D5799F">
        <w:t>, and more to come).</w:t>
      </w:r>
    </w:p>
    <w:p w14:paraId="5E646CE3" w14:textId="77777777" w:rsidR="00F54849" w:rsidRPr="00D5799F" w:rsidRDefault="00F54849" w:rsidP="00542FE2">
      <w:pPr>
        <w:jc w:val="both"/>
      </w:pPr>
    </w:p>
    <w:p w14:paraId="0165D001" w14:textId="4343A8C0" w:rsidR="00961BBF" w:rsidRPr="00D5799F" w:rsidRDefault="00542FE2" w:rsidP="00F94B33">
      <w:pPr>
        <w:jc w:val="both"/>
        <w:rPr>
          <w:lang w:val="en-US" w:eastAsia="zh-CN"/>
        </w:rPr>
      </w:pPr>
      <w:r w:rsidRPr="00D5799F">
        <w:t xml:space="preserve">In </w:t>
      </w:r>
      <w:r w:rsidR="004C2B8D" w:rsidRPr="00D5799F">
        <w:t>particular</w:t>
      </w:r>
      <w:r w:rsidRPr="00D5799F">
        <w:t>, ETSI ISG MEC is pleased to prov</w:t>
      </w:r>
      <w:r w:rsidR="00F54849" w:rsidRPr="00D5799F">
        <w:t>ide</w:t>
      </w:r>
      <w:r w:rsidRPr="00D5799F">
        <w:t xml:space="preserve"> the</w:t>
      </w:r>
      <w:r w:rsidRPr="00D5799F">
        <w:rPr>
          <w:lang w:val="en-US" w:eastAsia="zh-CN"/>
        </w:rPr>
        <w:t xml:space="preserve"> </w:t>
      </w:r>
      <w:r w:rsidR="004C2B8D" w:rsidRPr="00D5799F">
        <w:rPr>
          <w:lang w:val="en-US" w:eastAsia="zh-CN"/>
        </w:rPr>
        <w:t xml:space="preserve">following </w:t>
      </w:r>
      <w:r w:rsidRPr="00D5799F">
        <w:rPr>
          <w:lang w:val="en-US" w:eastAsia="zh-CN"/>
        </w:rPr>
        <w:t xml:space="preserve">information </w:t>
      </w:r>
      <w:r w:rsidR="00050EF3" w:rsidRPr="00D5799F">
        <w:rPr>
          <w:lang w:val="en-US" w:eastAsia="zh-CN"/>
        </w:rPr>
        <w:t>related to the latest Phase 3 deliverables</w:t>
      </w:r>
      <w:r w:rsidR="000802FF" w:rsidRPr="00D5799F">
        <w:rPr>
          <w:lang w:val="en-US" w:eastAsia="zh-CN"/>
        </w:rPr>
        <w:t>:</w:t>
      </w:r>
    </w:p>
    <w:p w14:paraId="703D6599" w14:textId="77777777" w:rsidR="00EF1E44" w:rsidRPr="00D5799F" w:rsidRDefault="00EF1E44" w:rsidP="00912F96">
      <w:pPr>
        <w:jc w:val="both"/>
      </w:pPr>
    </w:p>
    <w:p w14:paraId="2596983A" w14:textId="356442E7" w:rsidR="004544A9" w:rsidRPr="00D5799F" w:rsidRDefault="00A350D1" w:rsidP="004544A9">
      <w:pPr>
        <w:pStyle w:val="ListParagraph"/>
        <w:numPr>
          <w:ilvl w:val="0"/>
          <w:numId w:val="26"/>
        </w:numPr>
        <w:jc w:val="both"/>
        <w:rPr>
          <w:sz w:val="19"/>
          <w:szCs w:val="19"/>
          <w:lang w:val="en-US" w:eastAsia="zh-CN"/>
        </w:rPr>
      </w:pPr>
      <w:r w:rsidRPr="00D5799F">
        <w:rPr>
          <w:sz w:val="19"/>
          <w:szCs w:val="19"/>
          <w:lang w:val="en-US" w:eastAsia="zh-CN"/>
        </w:rPr>
        <w:t xml:space="preserve">ETSI GR MEC 001 V3.2.1 (2024-02) </w:t>
      </w:r>
      <w:r w:rsidR="004544A9" w:rsidRPr="00D5799F">
        <w:rPr>
          <w:sz w:val="19"/>
          <w:szCs w:val="19"/>
          <w:lang w:val="en-US" w:eastAsia="zh-CN"/>
        </w:rPr>
        <w:t xml:space="preserve">on “Multi-access Edge Computing (MEC); </w:t>
      </w:r>
      <w:r w:rsidRPr="00D5799F">
        <w:rPr>
          <w:sz w:val="19"/>
          <w:szCs w:val="19"/>
        </w:rPr>
        <w:t>Terminology</w:t>
      </w:r>
      <w:r w:rsidR="004544A9" w:rsidRPr="00D5799F">
        <w:rPr>
          <w:sz w:val="19"/>
          <w:szCs w:val="19"/>
          <w:lang w:val="en-US" w:eastAsia="zh-CN"/>
        </w:rPr>
        <w:t>”</w:t>
      </w:r>
    </w:p>
    <w:p w14:paraId="5EEBFAB9" w14:textId="2D50DFAC" w:rsidR="003A1338" w:rsidRPr="00D5799F" w:rsidRDefault="00A826B2" w:rsidP="003A1338">
      <w:pPr>
        <w:pStyle w:val="ListParagraph"/>
        <w:numPr>
          <w:ilvl w:val="1"/>
          <w:numId w:val="26"/>
        </w:numPr>
        <w:jc w:val="both"/>
        <w:rPr>
          <w:sz w:val="19"/>
          <w:szCs w:val="19"/>
          <w:lang w:val="en-US" w:eastAsia="zh-CN"/>
        </w:rPr>
      </w:pPr>
      <w:r w:rsidRPr="00D5799F">
        <w:rPr>
          <w:sz w:val="19"/>
          <w:szCs w:val="19"/>
          <w:lang w:val="en-US" w:eastAsia="zh-CN"/>
        </w:rPr>
        <w:t xml:space="preserve">The </w:t>
      </w:r>
      <w:r w:rsidR="003A1338" w:rsidRPr="00D5799F">
        <w:rPr>
          <w:sz w:val="19"/>
          <w:szCs w:val="19"/>
          <w:lang w:val="en-US" w:eastAsia="zh-CN"/>
        </w:rPr>
        <w:t xml:space="preserve">document </w:t>
      </w:r>
      <w:r w:rsidRPr="00D5799F">
        <w:rPr>
          <w:sz w:val="19"/>
          <w:szCs w:val="19"/>
          <w:lang w:val="en-US" w:eastAsia="zh-CN"/>
        </w:rPr>
        <w:t>provides a</w:t>
      </w:r>
      <w:r w:rsidR="001F7551" w:rsidRPr="00D5799F">
        <w:rPr>
          <w:sz w:val="19"/>
          <w:szCs w:val="19"/>
          <w:lang w:val="en-US" w:eastAsia="zh-CN"/>
        </w:rPr>
        <w:t xml:space="preserve"> Phase 3 </w:t>
      </w:r>
      <w:r w:rsidR="003A1338" w:rsidRPr="00D5799F">
        <w:rPr>
          <w:sz w:val="19"/>
          <w:szCs w:val="19"/>
          <w:lang w:val="en-US" w:eastAsia="zh-CN"/>
        </w:rPr>
        <w:t>update</w:t>
      </w:r>
      <w:r w:rsidR="001F7551" w:rsidRPr="00D5799F">
        <w:rPr>
          <w:sz w:val="19"/>
          <w:szCs w:val="19"/>
          <w:lang w:val="en-US" w:eastAsia="zh-CN"/>
        </w:rPr>
        <w:t xml:space="preserve"> of the</w:t>
      </w:r>
      <w:r w:rsidRPr="00D5799F">
        <w:rPr>
          <w:sz w:val="19"/>
          <w:szCs w:val="19"/>
          <w:lang w:val="en-US" w:eastAsia="zh-CN"/>
        </w:rPr>
        <w:t xml:space="preserve"> glossary of terms relating to the conceptual, architectural and functional elements within the scope of work on Multi-access Edge Computing</w:t>
      </w:r>
      <w:r w:rsidR="003A1338" w:rsidRPr="00D5799F">
        <w:rPr>
          <w:sz w:val="19"/>
          <w:szCs w:val="19"/>
          <w:lang w:val="en-US" w:eastAsia="zh-CN"/>
        </w:rPr>
        <w:t>.</w:t>
      </w:r>
      <w:r w:rsidR="00C95065" w:rsidRPr="00D5799F">
        <w:rPr>
          <w:sz w:val="19"/>
          <w:szCs w:val="19"/>
          <w:lang w:val="en-US" w:eastAsia="zh-CN"/>
        </w:rPr>
        <w:t xml:space="preserve"> In particular, this version contains the Phase 3 updates related to the work on MEC Federation.</w:t>
      </w:r>
    </w:p>
    <w:p w14:paraId="3C508933" w14:textId="30BD0816" w:rsidR="004544A9" w:rsidRPr="00D5799F" w:rsidRDefault="004544A9" w:rsidP="00A826B2">
      <w:pPr>
        <w:pStyle w:val="ListParagraph"/>
        <w:numPr>
          <w:ilvl w:val="1"/>
          <w:numId w:val="26"/>
        </w:numPr>
        <w:jc w:val="both"/>
        <w:rPr>
          <w:sz w:val="19"/>
          <w:szCs w:val="19"/>
          <w:lang w:val="en-US" w:eastAsia="zh-CN"/>
        </w:rPr>
      </w:pPr>
      <w:r w:rsidRPr="00D5799F">
        <w:rPr>
          <w:sz w:val="19"/>
          <w:szCs w:val="19"/>
          <w:lang w:val="en-US" w:eastAsia="zh-CN"/>
        </w:rPr>
        <w:t>Link</w:t>
      </w:r>
      <w:r w:rsidR="00A350D1" w:rsidRPr="00D5799F">
        <w:rPr>
          <w:sz w:val="19"/>
          <w:szCs w:val="19"/>
          <w:lang w:val="en-US" w:eastAsia="zh-CN"/>
        </w:rPr>
        <w:t xml:space="preserve">: </w:t>
      </w:r>
      <w:hyperlink r:id="rId8" w:history="1">
        <w:r w:rsidR="00A350D1" w:rsidRPr="00D5799F">
          <w:rPr>
            <w:rStyle w:val="Hyperlink"/>
            <w:sz w:val="19"/>
            <w:szCs w:val="19"/>
            <w:lang w:val="en-US" w:eastAsia="zh-CN"/>
          </w:rPr>
          <w:t>https://www.etsi.org/deliver/etsi_gr/MEC/001_099/001/03.02.01_60/gr_mec001v030201p.pdf</w:t>
        </w:r>
      </w:hyperlink>
      <w:r w:rsidR="00A350D1" w:rsidRPr="00D5799F">
        <w:rPr>
          <w:sz w:val="19"/>
          <w:szCs w:val="19"/>
          <w:lang w:val="en-US" w:eastAsia="zh-CN"/>
        </w:rPr>
        <w:t xml:space="preserve"> </w:t>
      </w:r>
    </w:p>
    <w:p w14:paraId="5ADB3CEB" w14:textId="7AED27E2" w:rsidR="00A350D1" w:rsidRPr="00D5799F" w:rsidRDefault="00CD28A1" w:rsidP="00A350D1">
      <w:pPr>
        <w:pStyle w:val="ListParagraph"/>
        <w:numPr>
          <w:ilvl w:val="0"/>
          <w:numId w:val="26"/>
        </w:numPr>
        <w:jc w:val="both"/>
        <w:rPr>
          <w:sz w:val="19"/>
          <w:szCs w:val="19"/>
          <w:lang w:val="en-US" w:eastAsia="zh-CN"/>
        </w:rPr>
      </w:pPr>
      <w:r w:rsidRPr="00D5799F">
        <w:rPr>
          <w:sz w:val="19"/>
          <w:szCs w:val="19"/>
          <w:lang w:val="en-US" w:eastAsia="zh-CN"/>
        </w:rPr>
        <w:t>ETSI GS MEC 002 V3.2.1 (2024-02)</w:t>
      </w:r>
      <w:r w:rsidR="00A350D1" w:rsidRPr="00D5799F">
        <w:rPr>
          <w:sz w:val="19"/>
          <w:szCs w:val="19"/>
          <w:lang w:val="en-US" w:eastAsia="zh-CN"/>
        </w:rPr>
        <w:t xml:space="preserve"> on “Multi-access Edge Computing (MEC); </w:t>
      </w:r>
      <w:r w:rsidR="004232F6" w:rsidRPr="00D5799F">
        <w:rPr>
          <w:sz w:val="19"/>
          <w:szCs w:val="19"/>
        </w:rPr>
        <w:t>Use Cases and Requirements</w:t>
      </w:r>
      <w:r w:rsidR="00A350D1" w:rsidRPr="00D5799F">
        <w:rPr>
          <w:sz w:val="19"/>
          <w:szCs w:val="19"/>
          <w:lang w:val="en-US" w:eastAsia="zh-CN"/>
        </w:rPr>
        <w:t>”</w:t>
      </w:r>
    </w:p>
    <w:p w14:paraId="27BCF7A9" w14:textId="2383F57B" w:rsidR="00A350D1" w:rsidRPr="00D5799F" w:rsidRDefault="008F0F20" w:rsidP="008F0F20">
      <w:pPr>
        <w:pStyle w:val="ListParagraph"/>
        <w:numPr>
          <w:ilvl w:val="1"/>
          <w:numId w:val="26"/>
        </w:numPr>
        <w:jc w:val="both"/>
        <w:rPr>
          <w:sz w:val="19"/>
          <w:szCs w:val="19"/>
          <w:lang w:val="en-US" w:eastAsia="zh-CN"/>
        </w:rPr>
      </w:pPr>
      <w:r w:rsidRPr="00D5799F">
        <w:rPr>
          <w:sz w:val="19"/>
          <w:szCs w:val="19"/>
          <w:lang w:val="en-US" w:eastAsia="zh-CN"/>
        </w:rPr>
        <w:t xml:space="preserve">The document contains an updated set of </w:t>
      </w:r>
      <w:r w:rsidR="00045072" w:rsidRPr="00D5799F">
        <w:rPr>
          <w:sz w:val="19"/>
          <w:szCs w:val="19"/>
          <w:lang w:val="en-US" w:eastAsia="zh-CN"/>
        </w:rPr>
        <w:t xml:space="preserve">use cases and </w:t>
      </w:r>
      <w:r w:rsidRPr="00D5799F">
        <w:rPr>
          <w:sz w:val="19"/>
          <w:szCs w:val="19"/>
          <w:lang w:val="en-US" w:eastAsia="zh-CN"/>
        </w:rPr>
        <w:t xml:space="preserve">requirements for </w:t>
      </w:r>
      <w:r w:rsidR="00C75B8C" w:rsidRPr="00D5799F">
        <w:rPr>
          <w:sz w:val="19"/>
          <w:szCs w:val="19"/>
          <w:lang w:val="en-US" w:eastAsia="zh-CN"/>
        </w:rPr>
        <w:t xml:space="preserve">MEC </w:t>
      </w:r>
      <w:r w:rsidR="001F7551" w:rsidRPr="00D5799F">
        <w:rPr>
          <w:sz w:val="19"/>
          <w:szCs w:val="19"/>
          <w:lang w:val="en-US" w:eastAsia="zh-CN"/>
        </w:rPr>
        <w:t>Phase 3</w:t>
      </w:r>
      <w:r w:rsidR="00511310" w:rsidRPr="00D5799F">
        <w:rPr>
          <w:sz w:val="19"/>
          <w:szCs w:val="19"/>
          <w:lang w:val="en-US" w:eastAsia="zh-CN"/>
        </w:rPr>
        <w:t xml:space="preserve"> work</w:t>
      </w:r>
      <w:r w:rsidR="001F7551" w:rsidRPr="00D5799F">
        <w:rPr>
          <w:sz w:val="19"/>
          <w:szCs w:val="19"/>
          <w:lang w:val="en-US" w:eastAsia="zh-CN"/>
        </w:rPr>
        <w:t>, a</w:t>
      </w:r>
      <w:r w:rsidR="002844DC" w:rsidRPr="00D5799F">
        <w:rPr>
          <w:sz w:val="19"/>
          <w:szCs w:val="19"/>
          <w:lang w:val="en-US" w:eastAsia="zh-CN"/>
        </w:rPr>
        <w:t xml:space="preserve">nd </w:t>
      </w:r>
      <w:r w:rsidR="00511310" w:rsidRPr="00D5799F">
        <w:rPr>
          <w:sz w:val="19"/>
          <w:szCs w:val="19"/>
          <w:lang w:val="en-US" w:eastAsia="zh-CN"/>
        </w:rPr>
        <w:t xml:space="preserve">those that can </w:t>
      </w:r>
      <w:r w:rsidR="002844DC" w:rsidRPr="00D5799F">
        <w:rPr>
          <w:sz w:val="19"/>
          <w:szCs w:val="19"/>
          <w:lang w:val="en-US" w:eastAsia="zh-CN"/>
        </w:rPr>
        <w:t>lead to future work in MEC Phase 4.</w:t>
      </w:r>
      <w:r w:rsidR="001F7551" w:rsidRPr="00D5799F">
        <w:rPr>
          <w:sz w:val="19"/>
          <w:szCs w:val="19"/>
          <w:lang w:val="en-US" w:eastAsia="zh-CN"/>
        </w:rPr>
        <w:t xml:space="preserve"> </w:t>
      </w:r>
    </w:p>
    <w:p w14:paraId="1775E4A4" w14:textId="350845A0" w:rsidR="00A350D1" w:rsidRPr="00D5799F" w:rsidRDefault="00A350D1" w:rsidP="00A350D1">
      <w:pPr>
        <w:pStyle w:val="ListParagraph"/>
        <w:numPr>
          <w:ilvl w:val="1"/>
          <w:numId w:val="26"/>
        </w:numPr>
        <w:jc w:val="both"/>
        <w:rPr>
          <w:sz w:val="19"/>
          <w:szCs w:val="19"/>
          <w:lang w:val="en-US" w:eastAsia="zh-CN"/>
        </w:rPr>
      </w:pPr>
      <w:r w:rsidRPr="00D5799F">
        <w:rPr>
          <w:sz w:val="19"/>
          <w:szCs w:val="19"/>
          <w:lang w:val="en-US" w:eastAsia="zh-CN"/>
        </w:rPr>
        <w:t>Link</w:t>
      </w:r>
      <w:r w:rsidR="002844DC" w:rsidRPr="00D5799F">
        <w:rPr>
          <w:sz w:val="19"/>
          <w:szCs w:val="19"/>
          <w:lang w:val="en-US" w:eastAsia="zh-CN"/>
        </w:rPr>
        <w:t xml:space="preserve">: </w:t>
      </w:r>
      <w:hyperlink r:id="rId9" w:history="1">
        <w:r w:rsidR="002844DC" w:rsidRPr="00D5799F">
          <w:rPr>
            <w:rStyle w:val="Hyperlink"/>
            <w:sz w:val="19"/>
            <w:szCs w:val="19"/>
            <w:lang w:val="en-US" w:eastAsia="zh-CN"/>
          </w:rPr>
          <w:t>https://www.etsi.org/deliver/etsi_gs/MEC/001_099/002/03.02.01_60/gs_mec002v030201p.pdf</w:t>
        </w:r>
      </w:hyperlink>
      <w:r w:rsidR="002844DC" w:rsidRPr="00D5799F">
        <w:rPr>
          <w:sz w:val="19"/>
          <w:szCs w:val="19"/>
          <w:lang w:val="en-US" w:eastAsia="zh-CN"/>
        </w:rPr>
        <w:t xml:space="preserve">  </w:t>
      </w:r>
    </w:p>
    <w:p w14:paraId="55FFA8F4" w14:textId="13B4C464" w:rsidR="002844DC" w:rsidRPr="00D5799F" w:rsidRDefault="00741400" w:rsidP="002844DC">
      <w:pPr>
        <w:pStyle w:val="ListParagraph"/>
        <w:numPr>
          <w:ilvl w:val="0"/>
          <w:numId w:val="26"/>
        </w:numPr>
        <w:jc w:val="both"/>
        <w:rPr>
          <w:sz w:val="19"/>
          <w:szCs w:val="19"/>
          <w:lang w:val="en-US" w:eastAsia="zh-CN"/>
        </w:rPr>
      </w:pPr>
      <w:r w:rsidRPr="00D5799F">
        <w:rPr>
          <w:sz w:val="19"/>
          <w:szCs w:val="19"/>
          <w:lang w:val="en-US" w:eastAsia="zh-CN"/>
        </w:rPr>
        <w:t>ETSI GS MEC 003 V3.</w:t>
      </w:r>
      <w:r w:rsidR="00724E93" w:rsidRPr="00D5799F">
        <w:rPr>
          <w:sz w:val="19"/>
          <w:szCs w:val="19"/>
          <w:lang w:val="en-US" w:eastAsia="zh-CN"/>
        </w:rPr>
        <w:t>2</w:t>
      </w:r>
      <w:r w:rsidRPr="00D5799F">
        <w:rPr>
          <w:sz w:val="19"/>
          <w:szCs w:val="19"/>
          <w:lang w:val="en-US" w:eastAsia="zh-CN"/>
        </w:rPr>
        <w:t>.</w:t>
      </w:r>
      <w:r w:rsidR="00724E93" w:rsidRPr="00D5799F">
        <w:rPr>
          <w:sz w:val="19"/>
          <w:szCs w:val="19"/>
          <w:lang w:val="en-US" w:eastAsia="zh-CN"/>
        </w:rPr>
        <w:t>1</w:t>
      </w:r>
      <w:r w:rsidRPr="00D5799F">
        <w:rPr>
          <w:sz w:val="19"/>
          <w:szCs w:val="19"/>
          <w:lang w:val="en-US" w:eastAsia="zh-CN"/>
        </w:rPr>
        <w:t xml:space="preserve"> (2024-04) </w:t>
      </w:r>
      <w:r w:rsidR="002844DC" w:rsidRPr="00D5799F">
        <w:rPr>
          <w:sz w:val="19"/>
          <w:szCs w:val="19"/>
          <w:lang w:val="en-US" w:eastAsia="zh-CN"/>
        </w:rPr>
        <w:t xml:space="preserve">on “Multi-access Edge Computing (MEC); </w:t>
      </w:r>
      <w:r w:rsidR="00724E93" w:rsidRPr="00D5799F">
        <w:rPr>
          <w:sz w:val="19"/>
          <w:szCs w:val="19"/>
        </w:rPr>
        <w:t>Framework and Reference Architecture</w:t>
      </w:r>
      <w:r w:rsidR="002844DC" w:rsidRPr="00D5799F">
        <w:rPr>
          <w:sz w:val="19"/>
          <w:szCs w:val="19"/>
          <w:lang w:val="en-US" w:eastAsia="zh-CN"/>
        </w:rPr>
        <w:t>”</w:t>
      </w:r>
    </w:p>
    <w:p w14:paraId="4C017447" w14:textId="3A617DBE" w:rsidR="002844DC" w:rsidRPr="00D5799F" w:rsidRDefault="003E0C16" w:rsidP="002844DC">
      <w:pPr>
        <w:pStyle w:val="ListParagraph"/>
        <w:numPr>
          <w:ilvl w:val="1"/>
          <w:numId w:val="26"/>
        </w:numPr>
        <w:jc w:val="both"/>
        <w:rPr>
          <w:sz w:val="19"/>
          <w:szCs w:val="19"/>
          <w:lang w:val="en-US" w:eastAsia="zh-CN"/>
        </w:rPr>
      </w:pPr>
      <w:r w:rsidRPr="00D5799F">
        <w:rPr>
          <w:sz w:val="19"/>
          <w:szCs w:val="19"/>
          <w:lang w:val="en-US" w:eastAsia="zh-CN"/>
        </w:rPr>
        <w:t>Th</w:t>
      </w:r>
      <w:r w:rsidR="00BB18B9" w:rsidRPr="00D5799F">
        <w:rPr>
          <w:sz w:val="19"/>
          <w:szCs w:val="19"/>
          <w:lang w:val="en-US" w:eastAsia="zh-CN"/>
        </w:rPr>
        <w:t>is last update of MEC 003 addresse</w:t>
      </w:r>
      <w:r w:rsidR="007F0B3E" w:rsidRPr="00D5799F">
        <w:rPr>
          <w:sz w:val="19"/>
          <w:szCs w:val="19"/>
          <w:lang w:val="en-US" w:eastAsia="zh-CN"/>
        </w:rPr>
        <w:t>s</w:t>
      </w:r>
      <w:r w:rsidR="00BB18B9" w:rsidRPr="00D5799F">
        <w:rPr>
          <w:sz w:val="19"/>
          <w:szCs w:val="19"/>
          <w:lang w:val="en-US" w:eastAsia="zh-CN"/>
        </w:rPr>
        <w:t xml:space="preserve"> the necessary changes to align the MEC architecture considering inputs coming from other organizations and modifications to align the MEC architecture with the other MEC </w:t>
      </w:r>
      <w:r w:rsidR="00BB18B9" w:rsidRPr="00D5799F">
        <w:rPr>
          <w:sz w:val="19"/>
          <w:szCs w:val="19"/>
          <w:lang w:val="en-US" w:eastAsia="zh-CN"/>
        </w:rPr>
        <w:lastRenderedPageBreak/>
        <w:t xml:space="preserve">specifications </w:t>
      </w:r>
      <w:r w:rsidR="00487686" w:rsidRPr="00D5799F">
        <w:rPr>
          <w:sz w:val="19"/>
          <w:szCs w:val="19"/>
          <w:lang w:val="en-US" w:eastAsia="zh-CN"/>
        </w:rPr>
        <w:t>in</w:t>
      </w:r>
      <w:r w:rsidR="00BB18B9" w:rsidRPr="00D5799F">
        <w:rPr>
          <w:sz w:val="19"/>
          <w:szCs w:val="19"/>
          <w:lang w:val="en-US" w:eastAsia="zh-CN"/>
        </w:rPr>
        <w:t xml:space="preserve"> MEC phase</w:t>
      </w:r>
      <w:r w:rsidR="00487686" w:rsidRPr="00D5799F">
        <w:rPr>
          <w:sz w:val="19"/>
          <w:szCs w:val="19"/>
          <w:lang w:val="en-US" w:eastAsia="zh-CN"/>
        </w:rPr>
        <w:t xml:space="preserve"> 3.</w:t>
      </w:r>
      <w:r w:rsidR="00EB4282" w:rsidRPr="00D5799F">
        <w:rPr>
          <w:sz w:val="19"/>
          <w:szCs w:val="19"/>
          <w:lang w:val="en-US" w:eastAsia="zh-CN"/>
        </w:rPr>
        <w:t xml:space="preserve"> In particular, this version contains the Phase 3 updates related to the work on MEC Federation and </w:t>
      </w:r>
      <w:r w:rsidR="00B91A26" w:rsidRPr="00D5799F">
        <w:rPr>
          <w:sz w:val="19"/>
          <w:szCs w:val="19"/>
          <w:lang w:val="en-US" w:eastAsia="zh-CN"/>
        </w:rPr>
        <w:t xml:space="preserve">the regular </w:t>
      </w:r>
      <w:r w:rsidR="00EB4282" w:rsidRPr="00D5799F">
        <w:rPr>
          <w:sz w:val="19"/>
          <w:szCs w:val="19"/>
          <w:lang w:val="en-US" w:eastAsia="zh-CN"/>
        </w:rPr>
        <w:t>alignment with GSMA OPG</w:t>
      </w:r>
      <w:r w:rsidR="00B91A26" w:rsidRPr="00D5799F">
        <w:rPr>
          <w:sz w:val="19"/>
          <w:szCs w:val="19"/>
          <w:lang w:val="en-US" w:eastAsia="zh-CN"/>
        </w:rPr>
        <w:t xml:space="preserve"> and 3GPP</w:t>
      </w:r>
      <w:r w:rsidR="00EB4282" w:rsidRPr="00D5799F">
        <w:rPr>
          <w:sz w:val="19"/>
          <w:szCs w:val="19"/>
          <w:lang w:val="en-US" w:eastAsia="zh-CN"/>
        </w:rPr>
        <w:t>.</w:t>
      </w:r>
    </w:p>
    <w:p w14:paraId="6ED6A740" w14:textId="4BD49F4E"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4C7A01" w:rsidRPr="00D5799F">
        <w:rPr>
          <w:sz w:val="19"/>
          <w:szCs w:val="19"/>
          <w:lang w:val="en-US" w:eastAsia="zh-CN"/>
        </w:rPr>
        <w:t xml:space="preserve">: </w:t>
      </w:r>
      <w:hyperlink r:id="rId10" w:history="1">
        <w:r w:rsidR="004C7A01" w:rsidRPr="00D5799F">
          <w:rPr>
            <w:rStyle w:val="Hyperlink"/>
            <w:sz w:val="19"/>
            <w:szCs w:val="19"/>
            <w:lang w:val="en-US" w:eastAsia="zh-CN"/>
          </w:rPr>
          <w:t>https://www.etsi.org/deliver/etsi_gs/MEC/001_099/003/03.02.01_60/gs_mec003v030201p.pdf</w:t>
        </w:r>
      </w:hyperlink>
      <w:r w:rsidR="004C7A01" w:rsidRPr="00D5799F">
        <w:rPr>
          <w:sz w:val="19"/>
          <w:szCs w:val="19"/>
          <w:lang w:val="en-US" w:eastAsia="zh-CN"/>
        </w:rPr>
        <w:t xml:space="preserve">  </w:t>
      </w:r>
    </w:p>
    <w:p w14:paraId="2E85DB6F" w14:textId="5F82559F" w:rsidR="002844DC" w:rsidRPr="00D5799F" w:rsidRDefault="00A27281" w:rsidP="00A27281">
      <w:pPr>
        <w:pStyle w:val="ListParagraph"/>
        <w:numPr>
          <w:ilvl w:val="0"/>
          <w:numId w:val="26"/>
        </w:numPr>
        <w:jc w:val="both"/>
        <w:rPr>
          <w:sz w:val="19"/>
          <w:szCs w:val="19"/>
          <w:lang w:val="en-US" w:eastAsia="zh-CN"/>
        </w:rPr>
      </w:pPr>
      <w:r w:rsidRPr="00D5799F">
        <w:rPr>
          <w:sz w:val="19"/>
          <w:szCs w:val="19"/>
          <w:lang w:val="en-US" w:eastAsia="zh-CN"/>
        </w:rPr>
        <w:t xml:space="preserve">ETSI GS MEC 009 V3.3.1 (2024-02) </w:t>
      </w:r>
      <w:r w:rsidR="002844DC" w:rsidRPr="00D5799F">
        <w:rPr>
          <w:sz w:val="19"/>
          <w:szCs w:val="19"/>
          <w:lang w:val="en-US" w:eastAsia="zh-CN"/>
        </w:rPr>
        <w:t xml:space="preserve">on “Multi-access Edge Computing (MEC); </w:t>
      </w:r>
      <w:r w:rsidRPr="00D5799F">
        <w:rPr>
          <w:sz w:val="19"/>
          <w:szCs w:val="19"/>
        </w:rPr>
        <w:t>General principles, patterns and common aspects of MEC Service APIs</w:t>
      </w:r>
      <w:r w:rsidR="002844DC" w:rsidRPr="00D5799F">
        <w:rPr>
          <w:sz w:val="19"/>
          <w:szCs w:val="19"/>
          <w:lang w:val="en-US" w:eastAsia="zh-CN"/>
        </w:rPr>
        <w:t>”</w:t>
      </w:r>
    </w:p>
    <w:p w14:paraId="603FEF10" w14:textId="2A3EC5D5" w:rsidR="002844DC" w:rsidRPr="00D5799F" w:rsidRDefault="00073F88" w:rsidP="007F0B3E">
      <w:pPr>
        <w:pStyle w:val="ListParagraph"/>
        <w:numPr>
          <w:ilvl w:val="1"/>
          <w:numId w:val="26"/>
        </w:numPr>
        <w:jc w:val="both"/>
        <w:rPr>
          <w:sz w:val="19"/>
          <w:szCs w:val="19"/>
          <w:lang w:val="en-US" w:eastAsia="zh-CN"/>
        </w:rPr>
      </w:pPr>
      <w:r w:rsidRPr="00D5799F">
        <w:rPr>
          <w:sz w:val="19"/>
          <w:szCs w:val="19"/>
        </w:rPr>
        <w:t>T</w:t>
      </w:r>
      <w:r w:rsidRPr="00D5799F">
        <w:rPr>
          <w:sz w:val="19"/>
          <w:szCs w:val="19"/>
          <w:lang w:val="en-US" w:eastAsia="zh-CN"/>
        </w:rPr>
        <w:t>his document defines design principles for RESTful MEC service APIs, provides guidelines and templates for the documentation of these, and defines patterns of how MEC service APIs use RESTful principles</w:t>
      </w:r>
      <w:r w:rsidR="007F0B3E" w:rsidRPr="00D5799F">
        <w:rPr>
          <w:sz w:val="19"/>
          <w:szCs w:val="19"/>
          <w:lang w:val="en-US" w:eastAsia="zh-CN"/>
        </w:rPr>
        <w:t>.</w:t>
      </w:r>
      <w:r w:rsidR="00D72E89" w:rsidRPr="00D5799F">
        <w:rPr>
          <w:sz w:val="19"/>
          <w:szCs w:val="19"/>
          <w:lang w:val="en-US" w:eastAsia="zh-CN"/>
        </w:rPr>
        <w:t xml:space="preserve"> In particular, it contains relevant updates related to security.</w:t>
      </w:r>
    </w:p>
    <w:p w14:paraId="0FC32C6E" w14:textId="6B7C5840"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A27281" w:rsidRPr="00D5799F">
        <w:rPr>
          <w:sz w:val="19"/>
          <w:szCs w:val="19"/>
          <w:lang w:val="en-US" w:eastAsia="zh-CN"/>
        </w:rPr>
        <w:t xml:space="preserve">: </w:t>
      </w:r>
      <w:hyperlink r:id="rId11" w:history="1">
        <w:r w:rsidR="00C32028" w:rsidRPr="00D5799F">
          <w:rPr>
            <w:rStyle w:val="Hyperlink"/>
            <w:sz w:val="19"/>
            <w:szCs w:val="19"/>
            <w:lang w:val="en-US" w:eastAsia="zh-CN"/>
          </w:rPr>
          <w:t>https://www.etsi.org/deliver/etsi_gs/MEC/001_099/009/03.03.01_60/gs_mec009v030301p.pdf</w:t>
        </w:r>
      </w:hyperlink>
      <w:r w:rsidR="00C32028" w:rsidRPr="00D5799F">
        <w:rPr>
          <w:sz w:val="19"/>
          <w:szCs w:val="19"/>
          <w:lang w:val="en-US" w:eastAsia="zh-CN"/>
        </w:rPr>
        <w:t xml:space="preserve">   </w:t>
      </w:r>
    </w:p>
    <w:p w14:paraId="2BECA682" w14:textId="76C4EAC5" w:rsidR="002844DC" w:rsidRPr="00D5799F" w:rsidRDefault="0039371F" w:rsidP="00477C76">
      <w:pPr>
        <w:pStyle w:val="ListParagraph"/>
        <w:numPr>
          <w:ilvl w:val="0"/>
          <w:numId w:val="26"/>
        </w:numPr>
        <w:jc w:val="both"/>
        <w:rPr>
          <w:sz w:val="19"/>
          <w:szCs w:val="19"/>
          <w:lang w:val="en-US" w:eastAsia="zh-CN"/>
        </w:rPr>
      </w:pPr>
      <w:r w:rsidRPr="00D5799F">
        <w:rPr>
          <w:sz w:val="19"/>
          <w:szCs w:val="19"/>
          <w:lang w:val="en-US" w:eastAsia="zh-CN"/>
        </w:rPr>
        <w:t xml:space="preserve">ETSI GS MEC 010-2 V3.2.1 (2024-02) </w:t>
      </w:r>
      <w:r w:rsidR="002844DC" w:rsidRPr="00D5799F">
        <w:rPr>
          <w:sz w:val="19"/>
          <w:szCs w:val="19"/>
          <w:lang w:val="en-US" w:eastAsia="zh-CN"/>
        </w:rPr>
        <w:t xml:space="preserve">on “Multi-access Edge Computing (MEC); </w:t>
      </w:r>
      <w:r w:rsidR="00477C76" w:rsidRPr="00D5799F">
        <w:rPr>
          <w:sz w:val="19"/>
          <w:szCs w:val="19"/>
        </w:rPr>
        <w:t>MEC Management; Part 2: Application lifecycle, rules and requirements management</w:t>
      </w:r>
      <w:r w:rsidR="002844DC" w:rsidRPr="00D5799F">
        <w:rPr>
          <w:sz w:val="19"/>
          <w:szCs w:val="19"/>
          <w:lang w:val="en-US" w:eastAsia="zh-CN"/>
        </w:rPr>
        <w:t>”</w:t>
      </w:r>
    </w:p>
    <w:p w14:paraId="30BC9CC6" w14:textId="32F75CD0" w:rsidR="002844DC" w:rsidRPr="00D5799F" w:rsidRDefault="00C371BD" w:rsidP="00C371BD">
      <w:pPr>
        <w:pStyle w:val="ListParagraph"/>
        <w:numPr>
          <w:ilvl w:val="1"/>
          <w:numId w:val="26"/>
        </w:numPr>
        <w:jc w:val="both"/>
        <w:rPr>
          <w:sz w:val="19"/>
          <w:szCs w:val="19"/>
          <w:lang w:val="en-US" w:eastAsia="zh-CN"/>
        </w:rPr>
      </w:pPr>
      <w:r w:rsidRPr="00D5799F">
        <w:rPr>
          <w:sz w:val="19"/>
          <w:szCs w:val="19"/>
          <w:lang w:val="en-US" w:eastAsia="zh-CN"/>
        </w:rPr>
        <w:t xml:space="preserve">The document provides information flows for lifecycle management of MEC applications, and describes interfaces over the reference points to support application lifecycle management. </w:t>
      </w:r>
      <w:r w:rsidR="00B95ACA" w:rsidRPr="00D5799F">
        <w:rPr>
          <w:sz w:val="19"/>
          <w:szCs w:val="19"/>
          <w:lang w:val="en-US" w:eastAsia="zh-CN"/>
        </w:rPr>
        <w:t>In particular, this version</w:t>
      </w:r>
      <w:r w:rsidRPr="00D5799F">
        <w:rPr>
          <w:sz w:val="19"/>
          <w:szCs w:val="19"/>
          <w:lang w:val="en-US" w:eastAsia="zh-CN"/>
        </w:rPr>
        <w:t xml:space="preserve"> </w:t>
      </w:r>
      <w:r w:rsidR="00B95ACA" w:rsidRPr="00D5799F">
        <w:rPr>
          <w:sz w:val="19"/>
          <w:szCs w:val="19"/>
          <w:lang w:val="en-US" w:eastAsia="zh-CN"/>
        </w:rPr>
        <w:t xml:space="preserve">contains the Phase 3 updates related to the work </w:t>
      </w:r>
      <w:r w:rsidR="00926E75" w:rsidRPr="00D5799F">
        <w:rPr>
          <w:sz w:val="19"/>
          <w:szCs w:val="19"/>
          <w:lang w:val="en-US" w:eastAsia="zh-CN"/>
        </w:rPr>
        <w:t>on MEC Federation.</w:t>
      </w:r>
    </w:p>
    <w:p w14:paraId="4ED71FB6" w14:textId="5546299A"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39371F" w:rsidRPr="00D5799F">
        <w:rPr>
          <w:sz w:val="19"/>
          <w:szCs w:val="19"/>
          <w:lang w:val="en-US" w:eastAsia="zh-CN"/>
        </w:rPr>
        <w:t xml:space="preserve">: </w:t>
      </w:r>
      <w:hyperlink r:id="rId12" w:history="1">
        <w:r w:rsidR="0039371F" w:rsidRPr="00D5799F">
          <w:rPr>
            <w:rStyle w:val="Hyperlink"/>
            <w:sz w:val="19"/>
            <w:szCs w:val="19"/>
            <w:lang w:val="en-US" w:eastAsia="zh-CN"/>
          </w:rPr>
          <w:t>https://www.etsi.org/deliver/etsi_gs/MEC/001_099/01002/03.02.01_60/gs_mec01002v030201p.pdf</w:t>
        </w:r>
      </w:hyperlink>
      <w:r w:rsidR="0039371F" w:rsidRPr="00D5799F">
        <w:rPr>
          <w:sz w:val="19"/>
          <w:szCs w:val="19"/>
          <w:lang w:val="en-US" w:eastAsia="zh-CN"/>
        </w:rPr>
        <w:t xml:space="preserve">   </w:t>
      </w:r>
    </w:p>
    <w:p w14:paraId="462FC145" w14:textId="02B1E0BF" w:rsidR="002844DC" w:rsidRPr="00D5799F" w:rsidRDefault="00E70832" w:rsidP="002844DC">
      <w:pPr>
        <w:pStyle w:val="ListParagraph"/>
        <w:numPr>
          <w:ilvl w:val="0"/>
          <w:numId w:val="26"/>
        </w:numPr>
        <w:jc w:val="both"/>
        <w:rPr>
          <w:sz w:val="19"/>
          <w:szCs w:val="19"/>
          <w:lang w:val="en-US" w:eastAsia="zh-CN"/>
        </w:rPr>
      </w:pPr>
      <w:r w:rsidRPr="00D5799F">
        <w:rPr>
          <w:sz w:val="19"/>
          <w:szCs w:val="19"/>
          <w:lang w:val="en-US" w:eastAsia="zh-CN"/>
        </w:rPr>
        <w:t xml:space="preserve">ETSI GS MEC 011 V3.2.1 (2024-04) </w:t>
      </w:r>
      <w:r w:rsidR="002844DC" w:rsidRPr="00D5799F">
        <w:rPr>
          <w:sz w:val="19"/>
          <w:szCs w:val="19"/>
          <w:lang w:val="en-US" w:eastAsia="zh-CN"/>
        </w:rPr>
        <w:t xml:space="preserve">on “Multi-access Edge Computing (MEC); </w:t>
      </w:r>
      <w:r w:rsidR="005A61E1" w:rsidRPr="00D5799F">
        <w:rPr>
          <w:sz w:val="19"/>
          <w:szCs w:val="19"/>
        </w:rPr>
        <w:t>Edge Platform Application Enablement</w:t>
      </w:r>
      <w:r w:rsidR="002844DC" w:rsidRPr="00D5799F">
        <w:rPr>
          <w:sz w:val="19"/>
          <w:szCs w:val="19"/>
          <w:lang w:val="en-US" w:eastAsia="zh-CN"/>
        </w:rPr>
        <w:t>”</w:t>
      </w:r>
    </w:p>
    <w:p w14:paraId="31164F2E" w14:textId="0226468A" w:rsidR="002844DC" w:rsidRPr="00D5799F" w:rsidRDefault="00C84878" w:rsidP="002844DC">
      <w:pPr>
        <w:pStyle w:val="ListParagraph"/>
        <w:numPr>
          <w:ilvl w:val="1"/>
          <w:numId w:val="26"/>
        </w:numPr>
        <w:jc w:val="both"/>
        <w:rPr>
          <w:sz w:val="19"/>
          <w:szCs w:val="19"/>
          <w:lang w:val="en-US" w:eastAsia="zh-CN"/>
        </w:rPr>
      </w:pPr>
      <w:r w:rsidRPr="00D5799F">
        <w:rPr>
          <w:sz w:val="19"/>
          <w:szCs w:val="19"/>
          <w:lang w:val="en-US" w:eastAsia="zh-CN"/>
        </w:rPr>
        <w:t xml:space="preserve">The document focuses on the functionalities enabled via the Mp1 reference point between MEC applications and MEC platform, which allows these applications to interact with the MEC system. Service management functionality includes registration/deregistration, discovery and event notifications. In particular, this version contains the Phase 3 updates related to the latest alignment </w:t>
      </w:r>
      <w:r w:rsidR="00D87414" w:rsidRPr="00D5799F">
        <w:rPr>
          <w:sz w:val="19"/>
          <w:szCs w:val="19"/>
          <w:lang w:val="en-US" w:eastAsia="zh-CN"/>
        </w:rPr>
        <w:t>with 3GPP on CAPIF, thanks to a fruitful collaboration with SA6, CT3 and SA2 groups.</w:t>
      </w:r>
    </w:p>
    <w:p w14:paraId="3FE86CC1" w14:textId="371F6083" w:rsidR="002844DC" w:rsidRPr="00D5799F" w:rsidRDefault="002844DC" w:rsidP="002844DC">
      <w:pPr>
        <w:pStyle w:val="ListParagraph"/>
        <w:numPr>
          <w:ilvl w:val="1"/>
          <w:numId w:val="26"/>
        </w:numPr>
        <w:jc w:val="both"/>
        <w:rPr>
          <w:sz w:val="19"/>
          <w:szCs w:val="19"/>
          <w:lang w:val="en-US" w:eastAsia="zh-CN"/>
        </w:rPr>
      </w:pPr>
      <w:r w:rsidRPr="00D5799F">
        <w:rPr>
          <w:sz w:val="19"/>
          <w:szCs w:val="19"/>
          <w:lang w:val="en-US" w:eastAsia="zh-CN"/>
        </w:rPr>
        <w:t>Link</w:t>
      </w:r>
      <w:r w:rsidR="00AA1A8C" w:rsidRPr="00D5799F">
        <w:rPr>
          <w:sz w:val="19"/>
          <w:szCs w:val="19"/>
          <w:lang w:val="en-US" w:eastAsia="zh-CN"/>
        </w:rPr>
        <w:t xml:space="preserve">: </w:t>
      </w:r>
      <w:hyperlink r:id="rId13" w:history="1">
        <w:r w:rsidR="00AA1A8C" w:rsidRPr="00D5799F">
          <w:rPr>
            <w:rStyle w:val="Hyperlink"/>
            <w:sz w:val="19"/>
            <w:szCs w:val="19"/>
            <w:lang w:val="en-US" w:eastAsia="zh-CN"/>
          </w:rPr>
          <w:t>https://www.etsi.org/deliver/etsi_gs/MEC/001_099/011/03.02.01_60/gs_mec011v030201p.pdf</w:t>
        </w:r>
      </w:hyperlink>
      <w:r w:rsidR="00AA1A8C" w:rsidRPr="00D5799F">
        <w:rPr>
          <w:sz w:val="19"/>
          <w:szCs w:val="19"/>
          <w:lang w:val="en-US" w:eastAsia="zh-CN"/>
        </w:rPr>
        <w:t xml:space="preserve">  </w:t>
      </w:r>
    </w:p>
    <w:p w14:paraId="0E782935" w14:textId="1DCA5028" w:rsidR="00AA1A8C" w:rsidRPr="00D5799F" w:rsidRDefault="0045798A" w:rsidP="00AA1A8C">
      <w:pPr>
        <w:pStyle w:val="ListParagraph"/>
        <w:numPr>
          <w:ilvl w:val="0"/>
          <w:numId w:val="26"/>
        </w:numPr>
        <w:jc w:val="both"/>
        <w:rPr>
          <w:sz w:val="19"/>
          <w:szCs w:val="19"/>
          <w:lang w:val="en-US" w:eastAsia="zh-CN"/>
        </w:rPr>
      </w:pPr>
      <w:r w:rsidRPr="00D5799F">
        <w:rPr>
          <w:sz w:val="19"/>
          <w:szCs w:val="19"/>
          <w:lang w:val="en-US" w:eastAsia="zh-CN"/>
        </w:rPr>
        <w:t>ETSI GS MEC 014 V3.2.1 (2024-02)</w:t>
      </w:r>
      <w:r w:rsidR="00AA1A8C" w:rsidRPr="00D5799F">
        <w:rPr>
          <w:sz w:val="19"/>
          <w:szCs w:val="19"/>
          <w:lang w:val="en-US" w:eastAsia="zh-CN"/>
        </w:rPr>
        <w:t xml:space="preserve"> on “Multi-access Edge Computing (MEC); </w:t>
      </w:r>
      <w:r w:rsidR="002E15C8" w:rsidRPr="00D5799F">
        <w:rPr>
          <w:sz w:val="19"/>
          <w:szCs w:val="19"/>
        </w:rPr>
        <w:t>UE Identity API</w:t>
      </w:r>
      <w:r w:rsidR="00AA1A8C" w:rsidRPr="00D5799F">
        <w:rPr>
          <w:sz w:val="19"/>
          <w:szCs w:val="19"/>
          <w:lang w:val="en-US" w:eastAsia="zh-CN"/>
        </w:rPr>
        <w:t>”</w:t>
      </w:r>
    </w:p>
    <w:p w14:paraId="32D1932C" w14:textId="6E3B4CA2" w:rsidR="00AA1A8C" w:rsidRPr="00D5799F" w:rsidRDefault="006F5606" w:rsidP="00AA1A8C">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5938D3" w:rsidRPr="00D5799F">
        <w:rPr>
          <w:sz w:val="19"/>
          <w:szCs w:val="19"/>
          <w:lang w:val="en-US" w:eastAsia="zh-CN"/>
        </w:rPr>
        <w:t xml:space="preserve">contains </w:t>
      </w:r>
      <w:r w:rsidR="00812828" w:rsidRPr="00D5799F">
        <w:rPr>
          <w:sz w:val="19"/>
          <w:szCs w:val="19"/>
          <w:lang w:val="en-US" w:eastAsia="zh-CN"/>
        </w:rPr>
        <w:t xml:space="preserve">the </w:t>
      </w:r>
      <w:r w:rsidR="005938D3" w:rsidRPr="00D5799F">
        <w:rPr>
          <w:sz w:val="19"/>
          <w:szCs w:val="19"/>
          <w:lang w:val="en-US" w:eastAsia="zh-CN"/>
        </w:rPr>
        <w:t>Phase 3 enhancement of the UE Identity API</w:t>
      </w:r>
      <w:r w:rsidR="00812828" w:rsidRPr="00D5799F">
        <w:rPr>
          <w:sz w:val="19"/>
          <w:szCs w:val="19"/>
          <w:lang w:val="en-US" w:eastAsia="zh-CN"/>
        </w:rPr>
        <w:t xml:space="preserve">, including the definition of </w:t>
      </w:r>
      <w:r w:rsidR="005938D3" w:rsidRPr="00D5799F">
        <w:rPr>
          <w:sz w:val="19"/>
          <w:szCs w:val="19"/>
          <w:lang w:val="en-US" w:eastAsia="zh-CN"/>
        </w:rPr>
        <w:t>new features, leveraging the related 3GPP Rel.18 capabilities</w:t>
      </w:r>
      <w:r w:rsidR="00812828" w:rsidRPr="00D5799F">
        <w:rPr>
          <w:sz w:val="19"/>
          <w:szCs w:val="19"/>
          <w:lang w:val="en-US" w:eastAsia="zh-CN"/>
        </w:rPr>
        <w:t>.</w:t>
      </w:r>
    </w:p>
    <w:p w14:paraId="2D07CC50" w14:textId="1DA03913"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2E15C8" w:rsidRPr="00D5799F">
        <w:rPr>
          <w:sz w:val="19"/>
          <w:szCs w:val="19"/>
          <w:lang w:val="en-US" w:eastAsia="zh-CN"/>
        </w:rPr>
        <w:t xml:space="preserve">: </w:t>
      </w:r>
      <w:hyperlink r:id="rId14" w:history="1">
        <w:r w:rsidR="0045798A" w:rsidRPr="00D5799F">
          <w:rPr>
            <w:rStyle w:val="Hyperlink"/>
            <w:sz w:val="19"/>
            <w:szCs w:val="19"/>
            <w:lang w:val="en-US" w:eastAsia="zh-CN"/>
          </w:rPr>
          <w:t>https://www.etsi.org/deliver/etsi_gs/MEC/001_099/014/03.02.01_60/gs_mec014v030201p.pdf</w:t>
        </w:r>
      </w:hyperlink>
      <w:r w:rsidR="0045798A" w:rsidRPr="00D5799F">
        <w:rPr>
          <w:sz w:val="19"/>
          <w:szCs w:val="19"/>
          <w:lang w:val="en-US" w:eastAsia="zh-CN"/>
        </w:rPr>
        <w:t xml:space="preserve"> </w:t>
      </w:r>
    </w:p>
    <w:p w14:paraId="496F6D71" w14:textId="5087277B" w:rsidR="00AA1A8C" w:rsidRPr="00D5799F" w:rsidRDefault="00615FD3" w:rsidP="00AA1A8C">
      <w:pPr>
        <w:pStyle w:val="ListParagraph"/>
        <w:numPr>
          <w:ilvl w:val="0"/>
          <w:numId w:val="26"/>
        </w:numPr>
        <w:jc w:val="both"/>
        <w:rPr>
          <w:sz w:val="19"/>
          <w:szCs w:val="19"/>
          <w:lang w:val="en-US" w:eastAsia="zh-CN"/>
        </w:rPr>
      </w:pPr>
      <w:r w:rsidRPr="00D5799F">
        <w:rPr>
          <w:sz w:val="19"/>
          <w:szCs w:val="19"/>
          <w:lang w:val="en-US" w:eastAsia="zh-CN"/>
        </w:rPr>
        <w:t>ETSI GS MEC 01</w:t>
      </w:r>
      <w:r w:rsidR="001303DD" w:rsidRPr="00D5799F">
        <w:rPr>
          <w:sz w:val="19"/>
          <w:szCs w:val="19"/>
          <w:lang w:val="en-US" w:eastAsia="zh-CN"/>
        </w:rPr>
        <w:t>5</w:t>
      </w:r>
      <w:r w:rsidRPr="00D5799F">
        <w:rPr>
          <w:sz w:val="19"/>
          <w:szCs w:val="19"/>
          <w:lang w:val="en-US" w:eastAsia="zh-CN"/>
        </w:rPr>
        <w:t xml:space="preserve"> V3.1.1 (2024-04) </w:t>
      </w:r>
      <w:r w:rsidR="00AA1A8C" w:rsidRPr="00D5799F">
        <w:rPr>
          <w:sz w:val="19"/>
          <w:szCs w:val="19"/>
          <w:lang w:val="en-US" w:eastAsia="zh-CN"/>
        </w:rPr>
        <w:t xml:space="preserve">on “Multi-access Edge Computing (MEC); </w:t>
      </w:r>
      <w:r w:rsidRPr="00D5799F">
        <w:rPr>
          <w:sz w:val="19"/>
          <w:szCs w:val="19"/>
        </w:rPr>
        <w:t>Traffic Management APIs</w:t>
      </w:r>
      <w:r w:rsidR="00AA1A8C" w:rsidRPr="00D5799F">
        <w:rPr>
          <w:sz w:val="19"/>
          <w:szCs w:val="19"/>
          <w:lang w:val="en-US" w:eastAsia="zh-CN"/>
        </w:rPr>
        <w:t>”</w:t>
      </w:r>
    </w:p>
    <w:p w14:paraId="52C651DB" w14:textId="3C3F9575" w:rsidR="00AA1A8C" w:rsidRPr="00D5799F" w:rsidRDefault="00FD52AE" w:rsidP="00AA1A8C">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A636F7" w:rsidRPr="00D5799F">
        <w:rPr>
          <w:sz w:val="19"/>
          <w:szCs w:val="19"/>
          <w:lang w:val="en-US" w:eastAsia="zh-CN"/>
        </w:rPr>
        <w:t xml:space="preserve">provides an </w:t>
      </w:r>
      <w:r w:rsidRPr="00D5799F">
        <w:rPr>
          <w:sz w:val="19"/>
          <w:szCs w:val="19"/>
          <w:lang w:val="en-US" w:eastAsia="zh-CN"/>
        </w:rPr>
        <w:t>enhance</w:t>
      </w:r>
      <w:r w:rsidR="00A636F7" w:rsidRPr="00D5799F">
        <w:rPr>
          <w:sz w:val="19"/>
          <w:szCs w:val="19"/>
          <w:lang w:val="en-US" w:eastAsia="zh-CN"/>
        </w:rPr>
        <w:t>d version</w:t>
      </w:r>
      <w:r w:rsidRPr="00D5799F">
        <w:rPr>
          <w:sz w:val="19"/>
          <w:szCs w:val="19"/>
          <w:lang w:val="en-US" w:eastAsia="zh-CN"/>
        </w:rPr>
        <w:t xml:space="preserve"> of the Traffic Management APIs</w:t>
      </w:r>
      <w:r w:rsidR="00A636F7" w:rsidRPr="00D5799F">
        <w:rPr>
          <w:sz w:val="19"/>
          <w:szCs w:val="19"/>
          <w:lang w:val="en-US" w:eastAsia="zh-CN"/>
        </w:rPr>
        <w:t>, including update</w:t>
      </w:r>
      <w:r w:rsidR="00D8388F" w:rsidRPr="00D5799F">
        <w:rPr>
          <w:sz w:val="19"/>
          <w:szCs w:val="19"/>
          <w:lang w:val="en-US" w:eastAsia="zh-CN"/>
        </w:rPr>
        <w:t>s on</w:t>
      </w:r>
      <w:r w:rsidR="00A636F7" w:rsidRPr="00D5799F">
        <w:rPr>
          <w:sz w:val="19"/>
          <w:szCs w:val="19"/>
          <w:lang w:val="en-US" w:eastAsia="zh-CN"/>
        </w:rPr>
        <w:t xml:space="preserve"> </w:t>
      </w:r>
      <w:r w:rsidRPr="00D5799F">
        <w:rPr>
          <w:sz w:val="19"/>
          <w:szCs w:val="19"/>
          <w:lang w:val="en-US" w:eastAsia="zh-CN"/>
        </w:rPr>
        <w:t>Bandwidth Management API</w:t>
      </w:r>
      <w:r w:rsidR="00D8388F" w:rsidRPr="00D5799F">
        <w:rPr>
          <w:sz w:val="19"/>
          <w:szCs w:val="19"/>
          <w:lang w:val="en-US" w:eastAsia="zh-CN"/>
        </w:rPr>
        <w:t xml:space="preserve"> and</w:t>
      </w:r>
      <w:r w:rsidRPr="00D5799F">
        <w:rPr>
          <w:sz w:val="19"/>
          <w:szCs w:val="19"/>
          <w:lang w:val="en-US" w:eastAsia="zh-CN"/>
        </w:rPr>
        <w:t xml:space="preserve"> Multi-access Traffic Steering API</w:t>
      </w:r>
      <w:r w:rsidR="00D8388F" w:rsidRPr="00D5799F">
        <w:rPr>
          <w:sz w:val="19"/>
          <w:szCs w:val="19"/>
          <w:lang w:val="en-US" w:eastAsia="zh-CN"/>
        </w:rPr>
        <w:t>.</w:t>
      </w:r>
    </w:p>
    <w:p w14:paraId="1D3F152E" w14:textId="38219240"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610ADA" w:rsidRPr="00D5799F">
        <w:rPr>
          <w:sz w:val="19"/>
          <w:szCs w:val="19"/>
          <w:lang w:val="en-US" w:eastAsia="zh-CN"/>
        </w:rPr>
        <w:t xml:space="preserve">: </w:t>
      </w:r>
      <w:hyperlink r:id="rId15" w:history="1">
        <w:r w:rsidR="00610ADA" w:rsidRPr="00D5799F">
          <w:rPr>
            <w:rStyle w:val="Hyperlink"/>
            <w:sz w:val="19"/>
            <w:szCs w:val="19"/>
            <w:lang w:val="en-US" w:eastAsia="zh-CN"/>
          </w:rPr>
          <w:t>https://www.etsi.org/deliver/etsi_gs/MEC/001_099/015/03.01.01_60/gs_mec015v030101p.pdf</w:t>
        </w:r>
      </w:hyperlink>
      <w:r w:rsidR="00610ADA" w:rsidRPr="00D5799F">
        <w:rPr>
          <w:sz w:val="19"/>
          <w:szCs w:val="19"/>
          <w:lang w:val="en-US" w:eastAsia="zh-CN"/>
        </w:rPr>
        <w:t xml:space="preserve"> </w:t>
      </w:r>
    </w:p>
    <w:p w14:paraId="1D00BC03" w14:textId="5251F999" w:rsidR="00AA1A8C" w:rsidRPr="00D5799F" w:rsidRDefault="000D6DC4" w:rsidP="00AA1A8C">
      <w:pPr>
        <w:pStyle w:val="ListParagraph"/>
        <w:numPr>
          <w:ilvl w:val="0"/>
          <w:numId w:val="26"/>
        </w:numPr>
        <w:jc w:val="both"/>
        <w:rPr>
          <w:sz w:val="19"/>
          <w:szCs w:val="19"/>
          <w:lang w:val="en-US" w:eastAsia="zh-CN"/>
        </w:rPr>
      </w:pPr>
      <w:r w:rsidRPr="00D5799F">
        <w:rPr>
          <w:sz w:val="19"/>
          <w:szCs w:val="19"/>
          <w:lang w:val="en-US" w:eastAsia="zh-CN"/>
        </w:rPr>
        <w:t xml:space="preserve">ETSI GS MEC 016 V3.1.1 (2024-03) </w:t>
      </w:r>
      <w:r w:rsidR="00AA1A8C" w:rsidRPr="00D5799F">
        <w:rPr>
          <w:sz w:val="19"/>
          <w:szCs w:val="19"/>
          <w:lang w:val="en-US" w:eastAsia="zh-CN"/>
        </w:rPr>
        <w:t xml:space="preserve">on “Multi-access Edge Computing (MEC); </w:t>
      </w:r>
      <w:r w:rsidRPr="00D5799F">
        <w:rPr>
          <w:sz w:val="19"/>
          <w:szCs w:val="19"/>
        </w:rPr>
        <w:t>Device application interface</w:t>
      </w:r>
      <w:r w:rsidR="00AA1A8C" w:rsidRPr="00D5799F">
        <w:rPr>
          <w:sz w:val="19"/>
          <w:szCs w:val="19"/>
          <w:lang w:val="en-US" w:eastAsia="zh-CN"/>
        </w:rPr>
        <w:t>”</w:t>
      </w:r>
    </w:p>
    <w:p w14:paraId="40397796" w14:textId="191EDF4E" w:rsidR="00AA1A8C" w:rsidRPr="00D5799F" w:rsidRDefault="009914C7" w:rsidP="00AA1A8C">
      <w:pPr>
        <w:pStyle w:val="ListParagraph"/>
        <w:numPr>
          <w:ilvl w:val="1"/>
          <w:numId w:val="26"/>
        </w:numPr>
        <w:jc w:val="both"/>
        <w:rPr>
          <w:sz w:val="19"/>
          <w:szCs w:val="19"/>
          <w:lang w:val="en-US" w:eastAsia="zh-CN"/>
        </w:rPr>
      </w:pPr>
      <w:r w:rsidRPr="00D5799F">
        <w:rPr>
          <w:sz w:val="19"/>
          <w:szCs w:val="19"/>
          <w:lang w:val="en-US" w:eastAsia="zh-CN"/>
        </w:rPr>
        <w:t>The document provides a</w:t>
      </w:r>
      <w:r w:rsidR="00C75B8C" w:rsidRPr="00D5799F">
        <w:rPr>
          <w:sz w:val="19"/>
          <w:szCs w:val="19"/>
          <w:lang w:val="en-US" w:eastAsia="zh-CN"/>
        </w:rPr>
        <w:t>n</w:t>
      </w:r>
      <w:r w:rsidRPr="00D5799F">
        <w:rPr>
          <w:sz w:val="19"/>
          <w:szCs w:val="19"/>
          <w:lang w:val="en-US" w:eastAsia="zh-CN"/>
        </w:rPr>
        <w:t xml:space="preserve"> update of the specification, including </w:t>
      </w:r>
      <w:r w:rsidR="002B4DAD" w:rsidRPr="00D5799F">
        <w:rPr>
          <w:sz w:val="19"/>
          <w:szCs w:val="19"/>
          <w:lang w:val="en-US" w:eastAsia="zh-CN"/>
        </w:rPr>
        <w:t>upgrade</w:t>
      </w:r>
      <w:r w:rsidRPr="00D5799F">
        <w:rPr>
          <w:sz w:val="19"/>
          <w:szCs w:val="19"/>
          <w:lang w:val="en-US" w:eastAsia="zh-CN"/>
        </w:rPr>
        <w:t>s on</w:t>
      </w:r>
      <w:r w:rsidR="002B4DAD" w:rsidRPr="00D5799F">
        <w:rPr>
          <w:sz w:val="19"/>
          <w:szCs w:val="19"/>
          <w:lang w:val="en-US" w:eastAsia="zh-CN"/>
        </w:rPr>
        <w:t xml:space="preserve"> the security protocols</w:t>
      </w:r>
      <w:r w:rsidRPr="00D5799F">
        <w:rPr>
          <w:sz w:val="19"/>
          <w:szCs w:val="19"/>
          <w:lang w:val="en-US" w:eastAsia="zh-CN"/>
        </w:rPr>
        <w:t xml:space="preserve"> </w:t>
      </w:r>
      <w:r w:rsidR="001B16EA" w:rsidRPr="00D5799F">
        <w:rPr>
          <w:sz w:val="19"/>
          <w:szCs w:val="19"/>
          <w:lang w:val="en-US" w:eastAsia="zh-CN"/>
        </w:rPr>
        <w:t xml:space="preserve">to the state-of-the-art ones, </w:t>
      </w:r>
      <w:r w:rsidRPr="00D5799F">
        <w:rPr>
          <w:sz w:val="19"/>
          <w:szCs w:val="19"/>
          <w:lang w:val="en-US" w:eastAsia="zh-CN"/>
        </w:rPr>
        <w:t xml:space="preserve">and </w:t>
      </w:r>
      <w:r w:rsidR="001B16EA" w:rsidRPr="00D5799F">
        <w:rPr>
          <w:sz w:val="19"/>
          <w:szCs w:val="19"/>
          <w:lang w:val="en-US" w:eastAsia="zh-CN"/>
        </w:rPr>
        <w:t xml:space="preserve">an </w:t>
      </w:r>
      <w:r w:rsidRPr="00D5799F">
        <w:rPr>
          <w:sz w:val="19"/>
          <w:szCs w:val="19"/>
          <w:lang w:val="en-US" w:eastAsia="zh-CN"/>
        </w:rPr>
        <w:t>alignment with other Phase 3 deliverables.</w:t>
      </w:r>
    </w:p>
    <w:p w14:paraId="77AD8DAE" w14:textId="7D449B82" w:rsidR="00AA1A8C" w:rsidRPr="00D5799F" w:rsidRDefault="00AA1A8C" w:rsidP="00AA1A8C">
      <w:pPr>
        <w:pStyle w:val="ListParagraph"/>
        <w:numPr>
          <w:ilvl w:val="1"/>
          <w:numId w:val="26"/>
        </w:numPr>
        <w:jc w:val="both"/>
        <w:rPr>
          <w:sz w:val="19"/>
          <w:szCs w:val="19"/>
          <w:lang w:val="en-US" w:eastAsia="zh-CN"/>
        </w:rPr>
      </w:pPr>
      <w:r w:rsidRPr="00D5799F">
        <w:rPr>
          <w:sz w:val="19"/>
          <w:szCs w:val="19"/>
          <w:lang w:val="en-US" w:eastAsia="zh-CN"/>
        </w:rPr>
        <w:t>Link</w:t>
      </w:r>
      <w:r w:rsidR="00CD506C" w:rsidRPr="00D5799F">
        <w:rPr>
          <w:sz w:val="19"/>
          <w:szCs w:val="19"/>
          <w:lang w:val="en-US" w:eastAsia="zh-CN"/>
        </w:rPr>
        <w:t xml:space="preserve">: </w:t>
      </w:r>
      <w:hyperlink r:id="rId16" w:history="1">
        <w:r w:rsidR="00CD506C" w:rsidRPr="00D5799F">
          <w:rPr>
            <w:rStyle w:val="Hyperlink"/>
            <w:sz w:val="19"/>
            <w:szCs w:val="19"/>
            <w:lang w:val="en-US" w:eastAsia="zh-CN"/>
          </w:rPr>
          <w:t>https://www.etsi.org/deliver/etsi_gs/MEC/001_099/016/03.01.01_60/gs_mec016v030101p.pdf</w:t>
        </w:r>
      </w:hyperlink>
      <w:r w:rsidR="00CD506C" w:rsidRPr="00D5799F">
        <w:rPr>
          <w:sz w:val="19"/>
          <w:szCs w:val="19"/>
          <w:lang w:val="en-US" w:eastAsia="zh-CN"/>
        </w:rPr>
        <w:t xml:space="preserve"> </w:t>
      </w:r>
    </w:p>
    <w:p w14:paraId="670A7557" w14:textId="45B5B484" w:rsidR="00D8388F" w:rsidRPr="00D5799F" w:rsidRDefault="001032A0" w:rsidP="00D8388F">
      <w:pPr>
        <w:pStyle w:val="ListParagraph"/>
        <w:numPr>
          <w:ilvl w:val="0"/>
          <w:numId w:val="26"/>
        </w:numPr>
        <w:jc w:val="both"/>
        <w:rPr>
          <w:sz w:val="19"/>
          <w:szCs w:val="19"/>
          <w:lang w:val="en-US" w:eastAsia="zh-CN"/>
        </w:rPr>
      </w:pPr>
      <w:r w:rsidRPr="00D5799F">
        <w:rPr>
          <w:sz w:val="19"/>
          <w:szCs w:val="19"/>
          <w:lang w:val="en-US" w:eastAsia="zh-CN"/>
        </w:rPr>
        <w:t xml:space="preserve">ETSI GS MEC 021 V3.1.1 (2024-02) </w:t>
      </w:r>
      <w:r w:rsidR="00D8388F" w:rsidRPr="00D5799F">
        <w:rPr>
          <w:sz w:val="19"/>
          <w:szCs w:val="19"/>
          <w:lang w:val="en-US" w:eastAsia="zh-CN"/>
        </w:rPr>
        <w:t xml:space="preserve">on “Multi-access Edge Computing (MEC); </w:t>
      </w:r>
      <w:r w:rsidR="00F315C1" w:rsidRPr="00D5799F">
        <w:rPr>
          <w:sz w:val="19"/>
          <w:szCs w:val="19"/>
        </w:rPr>
        <w:t>Application Mobility Service API</w:t>
      </w:r>
      <w:r w:rsidR="00D8388F" w:rsidRPr="00D5799F">
        <w:rPr>
          <w:sz w:val="19"/>
          <w:szCs w:val="19"/>
          <w:lang w:val="en-US" w:eastAsia="zh-CN"/>
        </w:rPr>
        <w:t>”</w:t>
      </w:r>
    </w:p>
    <w:p w14:paraId="17448A23" w14:textId="1B2A8D60" w:rsidR="00D8388F" w:rsidRPr="00D5799F" w:rsidRDefault="00F315C1" w:rsidP="00F315C1">
      <w:pPr>
        <w:pStyle w:val="ListParagraph"/>
        <w:numPr>
          <w:ilvl w:val="1"/>
          <w:numId w:val="26"/>
        </w:numPr>
        <w:jc w:val="both"/>
        <w:rPr>
          <w:sz w:val="19"/>
          <w:szCs w:val="19"/>
          <w:lang w:val="en-US" w:eastAsia="zh-CN"/>
        </w:rPr>
      </w:pPr>
      <w:r w:rsidRPr="00D5799F">
        <w:rPr>
          <w:sz w:val="19"/>
          <w:szCs w:val="19"/>
          <w:lang w:val="en-US" w:eastAsia="zh-CN"/>
        </w:rPr>
        <w:t xml:space="preserve">The document provides a specification for end-to-end MEC application mobility support in a MEC system. In particular, </w:t>
      </w:r>
      <w:r w:rsidR="004B7492" w:rsidRPr="00D5799F">
        <w:rPr>
          <w:sz w:val="19"/>
          <w:szCs w:val="19"/>
          <w:lang w:val="en-US" w:eastAsia="zh-CN"/>
        </w:rPr>
        <w:t>this version enhance</w:t>
      </w:r>
      <w:r w:rsidR="00CB2B6F" w:rsidRPr="00D5799F">
        <w:rPr>
          <w:sz w:val="19"/>
          <w:szCs w:val="19"/>
          <w:lang w:val="en-US" w:eastAsia="zh-CN"/>
        </w:rPr>
        <w:t>s</w:t>
      </w:r>
      <w:r w:rsidR="004B7492" w:rsidRPr="00D5799F">
        <w:rPr>
          <w:sz w:val="19"/>
          <w:szCs w:val="19"/>
          <w:lang w:val="en-US" w:eastAsia="zh-CN"/>
        </w:rPr>
        <w:t xml:space="preserve"> application mobility services in order to support inter-MEC system communication, considering the relevant work of other industry bodies (e.g. GSMA OPG).</w:t>
      </w:r>
    </w:p>
    <w:p w14:paraId="3B741A09" w14:textId="49FD6C57" w:rsidR="00D8388F" w:rsidRPr="00D5799F" w:rsidRDefault="00D8388F" w:rsidP="00D8388F">
      <w:pPr>
        <w:pStyle w:val="ListParagraph"/>
        <w:numPr>
          <w:ilvl w:val="1"/>
          <w:numId w:val="26"/>
        </w:numPr>
        <w:jc w:val="both"/>
        <w:rPr>
          <w:sz w:val="19"/>
          <w:szCs w:val="19"/>
          <w:lang w:val="en-US" w:eastAsia="zh-CN"/>
        </w:rPr>
      </w:pPr>
      <w:r w:rsidRPr="00D5799F">
        <w:rPr>
          <w:sz w:val="19"/>
          <w:szCs w:val="19"/>
          <w:lang w:val="en-US" w:eastAsia="zh-CN"/>
        </w:rPr>
        <w:t>Link</w:t>
      </w:r>
      <w:r w:rsidR="00CB2B6F" w:rsidRPr="00D5799F">
        <w:rPr>
          <w:sz w:val="19"/>
          <w:szCs w:val="19"/>
          <w:lang w:val="en-US" w:eastAsia="zh-CN"/>
        </w:rPr>
        <w:t xml:space="preserve">: </w:t>
      </w:r>
      <w:hyperlink r:id="rId17" w:history="1">
        <w:r w:rsidR="00CB2B6F" w:rsidRPr="00D5799F">
          <w:rPr>
            <w:rStyle w:val="Hyperlink"/>
            <w:sz w:val="19"/>
            <w:szCs w:val="19"/>
            <w:lang w:val="en-US" w:eastAsia="zh-CN"/>
          </w:rPr>
          <w:t>https://www.etsi.org/deliver/etsi_gs/MEC/001_099/021/03.01.01_60/gs_mec021v030101p.pdf</w:t>
        </w:r>
      </w:hyperlink>
      <w:r w:rsidR="00CB2B6F" w:rsidRPr="00D5799F">
        <w:rPr>
          <w:sz w:val="19"/>
          <w:szCs w:val="19"/>
          <w:lang w:val="en-US" w:eastAsia="zh-CN"/>
        </w:rPr>
        <w:t xml:space="preserve"> </w:t>
      </w:r>
    </w:p>
    <w:p w14:paraId="03F02F58" w14:textId="202FC45F" w:rsidR="00CB2B6F" w:rsidRPr="00D5799F" w:rsidRDefault="00586FCC" w:rsidP="00CB2B6F">
      <w:pPr>
        <w:pStyle w:val="ListParagraph"/>
        <w:numPr>
          <w:ilvl w:val="0"/>
          <w:numId w:val="26"/>
        </w:numPr>
        <w:jc w:val="both"/>
        <w:rPr>
          <w:sz w:val="19"/>
          <w:szCs w:val="19"/>
          <w:lang w:val="en-US" w:eastAsia="zh-CN"/>
        </w:rPr>
      </w:pPr>
      <w:r w:rsidRPr="00D5799F">
        <w:rPr>
          <w:sz w:val="19"/>
          <w:szCs w:val="19"/>
          <w:lang w:val="en-US" w:eastAsia="zh-CN"/>
        </w:rPr>
        <w:t xml:space="preserve">ETSI GS MEC 030 V3.2.1 (2024-02) </w:t>
      </w:r>
      <w:r w:rsidR="00CB2B6F" w:rsidRPr="00D5799F">
        <w:rPr>
          <w:sz w:val="19"/>
          <w:szCs w:val="19"/>
          <w:lang w:val="en-US" w:eastAsia="zh-CN"/>
        </w:rPr>
        <w:t xml:space="preserve">on “Multi-access Edge Computing (MEC); </w:t>
      </w:r>
      <w:r w:rsidR="00160B78" w:rsidRPr="00D5799F">
        <w:rPr>
          <w:sz w:val="19"/>
          <w:szCs w:val="19"/>
        </w:rPr>
        <w:t>V2X Information Services API</w:t>
      </w:r>
      <w:r w:rsidR="00CB2B6F" w:rsidRPr="00D5799F">
        <w:rPr>
          <w:sz w:val="19"/>
          <w:szCs w:val="19"/>
          <w:lang w:val="en-US" w:eastAsia="zh-CN"/>
        </w:rPr>
        <w:t>”</w:t>
      </w:r>
    </w:p>
    <w:p w14:paraId="3054EE34" w14:textId="641A6432" w:rsidR="00CB2B6F" w:rsidRPr="00D5799F" w:rsidRDefault="00E2089B" w:rsidP="00827E4F">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827E4F" w:rsidRPr="00D5799F">
        <w:rPr>
          <w:sz w:val="19"/>
          <w:szCs w:val="19"/>
          <w:lang w:val="en-US" w:eastAsia="zh-CN"/>
        </w:rPr>
        <w:t>focuses on</w:t>
      </w:r>
      <w:r w:rsidRPr="00D5799F">
        <w:rPr>
          <w:sz w:val="19"/>
          <w:szCs w:val="19"/>
          <w:lang w:val="en-US" w:eastAsia="zh-CN"/>
        </w:rPr>
        <w:t xml:space="preserve"> the MEC V2X Information Services (VIS), in order to facilitate V2X interoperability in a multi-vendor, multi-network and multi-access environment, considering the relevant work of other industry bodies relating to V2X communication (e.g. ETSI ITS, 5GAA)</w:t>
      </w:r>
      <w:r w:rsidR="00827E4F" w:rsidRPr="00D5799F">
        <w:rPr>
          <w:sz w:val="19"/>
          <w:szCs w:val="19"/>
          <w:lang w:val="en-US" w:eastAsia="zh-CN"/>
        </w:rPr>
        <w:t>. In particular, th</w:t>
      </w:r>
      <w:r w:rsidR="00166895" w:rsidRPr="00D5799F">
        <w:rPr>
          <w:sz w:val="19"/>
          <w:szCs w:val="19"/>
          <w:lang w:val="en-US" w:eastAsia="zh-CN"/>
        </w:rPr>
        <w:t>e</w:t>
      </w:r>
      <w:r w:rsidR="00F246C3" w:rsidRPr="00D5799F">
        <w:rPr>
          <w:sz w:val="19"/>
          <w:szCs w:val="19"/>
          <w:lang w:val="en-US" w:eastAsia="zh-CN"/>
        </w:rPr>
        <w:t xml:space="preserve"> Phase 3 </w:t>
      </w:r>
      <w:r w:rsidR="00166895" w:rsidRPr="00D5799F">
        <w:rPr>
          <w:sz w:val="19"/>
          <w:szCs w:val="19"/>
          <w:lang w:val="en-US" w:eastAsia="zh-CN"/>
        </w:rPr>
        <w:t xml:space="preserve">work </w:t>
      </w:r>
      <w:r w:rsidR="00F246C3" w:rsidRPr="00D5799F">
        <w:rPr>
          <w:sz w:val="19"/>
          <w:szCs w:val="19"/>
          <w:lang w:val="en-US" w:eastAsia="zh-CN"/>
        </w:rPr>
        <w:t xml:space="preserve">is the result of the fruitful collaboration with 5GAA, as active contributor in this </w:t>
      </w:r>
      <w:r w:rsidR="00166895" w:rsidRPr="00D5799F">
        <w:rPr>
          <w:sz w:val="19"/>
          <w:szCs w:val="19"/>
          <w:lang w:val="en-US" w:eastAsia="zh-CN"/>
        </w:rPr>
        <w:t>activity</w:t>
      </w:r>
      <w:r w:rsidR="00F246C3" w:rsidRPr="00D5799F">
        <w:rPr>
          <w:sz w:val="19"/>
          <w:szCs w:val="19"/>
          <w:lang w:val="en-US" w:eastAsia="zh-CN"/>
        </w:rPr>
        <w:t xml:space="preserve">. </w:t>
      </w:r>
    </w:p>
    <w:p w14:paraId="45431350" w14:textId="1E4734DC" w:rsidR="00CB2B6F" w:rsidRPr="00D5799F" w:rsidRDefault="00CB2B6F" w:rsidP="00CB2B6F">
      <w:pPr>
        <w:pStyle w:val="ListParagraph"/>
        <w:numPr>
          <w:ilvl w:val="1"/>
          <w:numId w:val="26"/>
        </w:numPr>
        <w:jc w:val="both"/>
        <w:rPr>
          <w:sz w:val="19"/>
          <w:szCs w:val="19"/>
          <w:lang w:val="en-US" w:eastAsia="zh-CN"/>
        </w:rPr>
      </w:pPr>
      <w:r w:rsidRPr="00D5799F">
        <w:rPr>
          <w:sz w:val="19"/>
          <w:szCs w:val="19"/>
          <w:lang w:val="en-US" w:eastAsia="zh-CN"/>
        </w:rPr>
        <w:t>Link</w:t>
      </w:r>
      <w:r w:rsidR="00160B78" w:rsidRPr="00D5799F">
        <w:rPr>
          <w:sz w:val="19"/>
          <w:szCs w:val="19"/>
          <w:lang w:val="en-US" w:eastAsia="zh-CN"/>
        </w:rPr>
        <w:t xml:space="preserve">: </w:t>
      </w:r>
      <w:hyperlink r:id="rId18" w:history="1">
        <w:r w:rsidR="00166895" w:rsidRPr="00D5799F">
          <w:rPr>
            <w:rStyle w:val="Hyperlink"/>
            <w:sz w:val="19"/>
            <w:szCs w:val="19"/>
            <w:lang w:val="en-US" w:eastAsia="zh-CN"/>
          </w:rPr>
          <w:t>https://www.etsi.org/deliver/etsi_gs/MEC/001_099/030/03.02.01_60/gs_mec030v030201p.pdf</w:t>
        </w:r>
      </w:hyperlink>
      <w:r w:rsidR="00166895" w:rsidRPr="00D5799F">
        <w:rPr>
          <w:sz w:val="19"/>
          <w:szCs w:val="19"/>
          <w:lang w:val="en-US" w:eastAsia="zh-CN"/>
        </w:rPr>
        <w:t xml:space="preserve"> </w:t>
      </w:r>
    </w:p>
    <w:p w14:paraId="21F7FEF4" w14:textId="02694C92" w:rsidR="00CB2B6F" w:rsidRPr="00D5799F" w:rsidRDefault="008D7710" w:rsidP="00CB2B6F">
      <w:pPr>
        <w:pStyle w:val="ListParagraph"/>
        <w:numPr>
          <w:ilvl w:val="0"/>
          <w:numId w:val="26"/>
        </w:numPr>
        <w:jc w:val="both"/>
        <w:rPr>
          <w:sz w:val="19"/>
          <w:szCs w:val="19"/>
          <w:lang w:val="en-US" w:eastAsia="zh-CN"/>
        </w:rPr>
      </w:pPr>
      <w:r w:rsidRPr="00D5799F">
        <w:rPr>
          <w:sz w:val="19"/>
          <w:szCs w:val="19"/>
          <w:lang w:val="en-US" w:eastAsia="zh-CN"/>
        </w:rPr>
        <w:t xml:space="preserve">ETSI GS MEC 037 V3.2.1 (2024-04) </w:t>
      </w:r>
      <w:r w:rsidR="00CB2B6F" w:rsidRPr="00D5799F">
        <w:rPr>
          <w:sz w:val="19"/>
          <w:szCs w:val="19"/>
          <w:lang w:val="en-US" w:eastAsia="zh-CN"/>
        </w:rPr>
        <w:t>ETSI GS MEC 0</w:t>
      </w:r>
      <w:r w:rsidR="00247FBD" w:rsidRPr="00D5799F">
        <w:rPr>
          <w:sz w:val="19"/>
          <w:szCs w:val="19"/>
          <w:lang w:val="en-US" w:eastAsia="zh-CN"/>
        </w:rPr>
        <w:t>37</w:t>
      </w:r>
      <w:r w:rsidR="00CB2B6F" w:rsidRPr="00D5799F">
        <w:rPr>
          <w:sz w:val="19"/>
          <w:szCs w:val="19"/>
          <w:lang w:val="en-US" w:eastAsia="zh-CN"/>
        </w:rPr>
        <w:t xml:space="preserve"> v3.2.1 on “Multi-access Edge Computing (MEC); </w:t>
      </w:r>
      <w:r w:rsidR="00EC5491" w:rsidRPr="00D5799F">
        <w:rPr>
          <w:sz w:val="19"/>
          <w:szCs w:val="19"/>
        </w:rPr>
        <w:t>Application Package Format and Descriptor Specification</w:t>
      </w:r>
      <w:r w:rsidR="00CB2B6F" w:rsidRPr="00D5799F">
        <w:rPr>
          <w:sz w:val="19"/>
          <w:szCs w:val="19"/>
          <w:lang w:val="en-US" w:eastAsia="zh-CN"/>
        </w:rPr>
        <w:t>”</w:t>
      </w:r>
    </w:p>
    <w:p w14:paraId="41FCA3AB" w14:textId="623577E5" w:rsidR="00CB2B6F" w:rsidRPr="00D5799F" w:rsidRDefault="00145B56" w:rsidP="00325DE7">
      <w:pPr>
        <w:pStyle w:val="ListParagraph"/>
        <w:numPr>
          <w:ilvl w:val="1"/>
          <w:numId w:val="26"/>
        </w:numPr>
        <w:jc w:val="both"/>
        <w:rPr>
          <w:sz w:val="19"/>
          <w:szCs w:val="19"/>
          <w:lang w:val="en-US" w:eastAsia="zh-CN"/>
        </w:rPr>
      </w:pPr>
      <w:r w:rsidRPr="00D5799F">
        <w:rPr>
          <w:sz w:val="19"/>
          <w:szCs w:val="19"/>
          <w:lang w:val="en-US" w:eastAsia="zh-CN"/>
        </w:rPr>
        <w:t>This document specifies the structure and format of a MEC application package and data models of the MEC application descriptors</w:t>
      </w:r>
      <w:r w:rsidR="00325DE7" w:rsidRPr="00D5799F">
        <w:rPr>
          <w:sz w:val="19"/>
          <w:szCs w:val="19"/>
          <w:lang w:val="en-US" w:eastAsia="zh-CN"/>
        </w:rPr>
        <w:t>. In particular</w:t>
      </w:r>
      <w:r w:rsidRPr="00D5799F">
        <w:rPr>
          <w:sz w:val="19"/>
          <w:szCs w:val="19"/>
          <w:lang w:val="en-US" w:eastAsia="zh-CN"/>
        </w:rPr>
        <w:t>,</w:t>
      </w:r>
      <w:r w:rsidR="00325DE7" w:rsidRPr="00D5799F">
        <w:rPr>
          <w:sz w:val="19"/>
          <w:szCs w:val="19"/>
          <w:lang w:val="en-US" w:eastAsia="zh-CN"/>
        </w:rPr>
        <w:t xml:space="preserve"> this version includes the u</w:t>
      </w:r>
      <w:r w:rsidR="00B7669A" w:rsidRPr="00D5799F">
        <w:rPr>
          <w:sz w:val="19"/>
          <w:szCs w:val="19"/>
          <w:lang w:val="en-US" w:eastAsia="zh-CN"/>
        </w:rPr>
        <w:t xml:space="preserve">pdates </w:t>
      </w:r>
      <w:r w:rsidR="00325DE7" w:rsidRPr="00D5799F">
        <w:rPr>
          <w:sz w:val="19"/>
          <w:szCs w:val="19"/>
          <w:lang w:val="en-US" w:eastAsia="zh-CN"/>
        </w:rPr>
        <w:t xml:space="preserve">of </w:t>
      </w:r>
      <w:r w:rsidR="00B7669A" w:rsidRPr="00D5799F">
        <w:rPr>
          <w:sz w:val="19"/>
          <w:szCs w:val="19"/>
          <w:lang w:val="en-US" w:eastAsia="zh-CN"/>
        </w:rPr>
        <w:t xml:space="preserve">the Application Package Format and Descriptor Specification to </w:t>
      </w:r>
      <w:r w:rsidR="00325DE7" w:rsidRPr="00D5799F">
        <w:rPr>
          <w:sz w:val="19"/>
          <w:szCs w:val="19"/>
          <w:lang w:val="en-US" w:eastAsia="zh-CN"/>
        </w:rPr>
        <w:t>support containers.</w:t>
      </w:r>
    </w:p>
    <w:p w14:paraId="141FA679" w14:textId="03982B8C" w:rsidR="00CB2B6F" w:rsidRPr="00D5799F" w:rsidRDefault="00CB2B6F" w:rsidP="00CB2B6F">
      <w:pPr>
        <w:pStyle w:val="ListParagraph"/>
        <w:numPr>
          <w:ilvl w:val="1"/>
          <w:numId w:val="26"/>
        </w:numPr>
        <w:jc w:val="both"/>
        <w:rPr>
          <w:sz w:val="19"/>
          <w:szCs w:val="19"/>
          <w:lang w:val="en-US" w:eastAsia="zh-CN"/>
        </w:rPr>
      </w:pPr>
      <w:r w:rsidRPr="00D5799F">
        <w:rPr>
          <w:sz w:val="19"/>
          <w:szCs w:val="19"/>
          <w:lang w:val="en-US" w:eastAsia="zh-CN"/>
        </w:rPr>
        <w:t>Link</w:t>
      </w:r>
      <w:r w:rsidR="00EC5491" w:rsidRPr="00D5799F">
        <w:rPr>
          <w:sz w:val="19"/>
          <w:szCs w:val="19"/>
          <w:lang w:val="en-US" w:eastAsia="zh-CN"/>
        </w:rPr>
        <w:t xml:space="preserve">: </w:t>
      </w:r>
      <w:hyperlink r:id="rId19" w:history="1">
        <w:r w:rsidR="00EC5491" w:rsidRPr="00D5799F">
          <w:rPr>
            <w:rStyle w:val="Hyperlink"/>
            <w:sz w:val="19"/>
            <w:szCs w:val="19"/>
            <w:lang w:val="en-US" w:eastAsia="zh-CN"/>
          </w:rPr>
          <w:t>https://www.etsi.org/deliver/etsi_gs/MEC/001_099/037/03.02.01_60/gs_mec037v030201p.pdf</w:t>
        </w:r>
      </w:hyperlink>
      <w:r w:rsidR="00EC5491" w:rsidRPr="00D5799F">
        <w:rPr>
          <w:sz w:val="19"/>
          <w:szCs w:val="19"/>
          <w:lang w:val="en-US" w:eastAsia="zh-CN"/>
        </w:rPr>
        <w:t xml:space="preserve"> </w:t>
      </w:r>
    </w:p>
    <w:p w14:paraId="25466BE6" w14:textId="65C65930" w:rsidR="00F54849" w:rsidRPr="00D5799F" w:rsidRDefault="00F4287F" w:rsidP="00C82439">
      <w:pPr>
        <w:pStyle w:val="ListParagraph"/>
        <w:numPr>
          <w:ilvl w:val="0"/>
          <w:numId w:val="26"/>
        </w:numPr>
        <w:jc w:val="both"/>
        <w:rPr>
          <w:sz w:val="19"/>
          <w:szCs w:val="19"/>
          <w:lang w:val="en-US" w:eastAsia="zh-CN"/>
        </w:rPr>
      </w:pPr>
      <w:r w:rsidRPr="00D5799F">
        <w:rPr>
          <w:sz w:val="19"/>
          <w:szCs w:val="19"/>
          <w:lang w:val="en-US" w:eastAsia="zh-CN"/>
        </w:rPr>
        <w:t xml:space="preserve">ETSI GS MEC 040 </w:t>
      </w:r>
      <w:r w:rsidR="001B658F" w:rsidRPr="00D5799F">
        <w:rPr>
          <w:sz w:val="19"/>
          <w:szCs w:val="19"/>
          <w:lang w:val="en-US" w:eastAsia="zh-CN"/>
        </w:rPr>
        <w:t>v3.</w:t>
      </w:r>
      <w:r w:rsidR="002C4855" w:rsidRPr="00D5799F">
        <w:rPr>
          <w:sz w:val="19"/>
          <w:szCs w:val="19"/>
          <w:lang w:val="en-US" w:eastAsia="zh-CN"/>
        </w:rPr>
        <w:t>2</w:t>
      </w:r>
      <w:r w:rsidR="001B658F" w:rsidRPr="00D5799F">
        <w:rPr>
          <w:sz w:val="19"/>
          <w:szCs w:val="19"/>
          <w:lang w:val="en-US" w:eastAsia="zh-CN"/>
        </w:rPr>
        <w:t xml:space="preserve">.1 </w:t>
      </w:r>
      <w:r w:rsidR="000622BD" w:rsidRPr="00D5799F">
        <w:rPr>
          <w:sz w:val="19"/>
          <w:szCs w:val="19"/>
          <w:lang w:val="en-US" w:eastAsia="zh-CN"/>
        </w:rPr>
        <w:t xml:space="preserve">(2024-03) </w:t>
      </w:r>
      <w:r w:rsidR="00204731" w:rsidRPr="00D5799F">
        <w:rPr>
          <w:sz w:val="19"/>
          <w:szCs w:val="19"/>
          <w:lang w:val="en-US" w:eastAsia="zh-CN"/>
        </w:rPr>
        <w:t>on</w:t>
      </w:r>
      <w:r w:rsidR="00F94B33" w:rsidRPr="00D5799F">
        <w:rPr>
          <w:sz w:val="19"/>
          <w:szCs w:val="19"/>
          <w:lang w:val="en-US" w:eastAsia="zh-CN"/>
        </w:rPr>
        <w:t xml:space="preserve"> “Multi-access Edge Computing (MEC); </w:t>
      </w:r>
      <w:r w:rsidRPr="00D5799F">
        <w:rPr>
          <w:sz w:val="19"/>
          <w:szCs w:val="19"/>
        </w:rPr>
        <w:t>Federation Enablement APIs</w:t>
      </w:r>
      <w:r w:rsidR="00F94B33" w:rsidRPr="00D5799F">
        <w:rPr>
          <w:sz w:val="19"/>
          <w:szCs w:val="19"/>
          <w:lang w:val="en-US" w:eastAsia="zh-CN"/>
        </w:rPr>
        <w:t>”</w:t>
      </w:r>
    </w:p>
    <w:p w14:paraId="37DF2B17" w14:textId="73F7D244" w:rsidR="002C4855" w:rsidRPr="00D5799F" w:rsidRDefault="00E90AA9" w:rsidP="002C4855">
      <w:pPr>
        <w:pStyle w:val="ListParagraph"/>
        <w:numPr>
          <w:ilvl w:val="1"/>
          <w:numId w:val="26"/>
        </w:numPr>
        <w:jc w:val="both"/>
        <w:rPr>
          <w:sz w:val="19"/>
          <w:szCs w:val="19"/>
          <w:lang w:val="en-US" w:eastAsia="zh-CN"/>
        </w:rPr>
      </w:pPr>
      <w:r w:rsidRPr="00D5799F">
        <w:rPr>
          <w:sz w:val="19"/>
          <w:szCs w:val="19"/>
          <w:lang w:val="en-US" w:eastAsia="zh-CN"/>
        </w:rPr>
        <w:t>Th</w:t>
      </w:r>
      <w:r w:rsidR="00520B1B" w:rsidRPr="00D5799F">
        <w:rPr>
          <w:sz w:val="19"/>
          <w:szCs w:val="19"/>
          <w:lang w:val="en-US" w:eastAsia="zh-CN"/>
        </w:rPr>
        <w:t>e</w:t>
      </w:r>
      <w:r w:rsidRPr="00D5799F">
        <w:rPr>
          <w:sz w:val="19"/>
          <w:szCs w:val="19"/>
          <w:lang w:val="en-US" w:eastAsia="zh-CN"/>
        </w:rPr>
        <w:t xml:space="preserve"> deliverable </w:t>
      </w:r>
      <w:r w:rsidR="00520B1B" w:rsidRPr="00D5799F">
        <w:rPr>
          <w:sz w:val="19"/>
          <w:szCs w:val="19"/>
          <w:lang w:val="en-US" w:eastAsia="zh-CN"/>
        </w:rPr>
        <w:t xml:space="preserve">specifies </w:t>
      </w:r>
      <w:r w:rsidRPr="00D5799F">
        <w:rPr>
          <w:sz w:val="19"/>
          <w:szCs w:val="19"/>
          <w:lang w:val="en-US" w:eastAsia="zh-CN"/>
        </w:rPr>
        <w:t>enhancement</w:t>
      </w:r>
      <w:r w:rsidR="00520B1B" w:rsidRPr="00D5799F">
        <w:rPr>
          <w:sz w:val="19"/>
          <w:szCs w:val="19"/>
          <w:lang w:val="en-US" w:eastAsia="zh-CN"/>
        </w:rPr>
        <w:t>s</w:t>
      </w:r>
      <w:r w:rsidRPr="00D5799F">
        <w:rPr>
          <w:sz w:val="19"/>
          <w:szCs w:val="19"/>
          <w:lang w:val="en-US" w:eastAsia="zh-CN"/>
        </w:rPr>
        <w:t xml:space="preserve"> of information flows, data models and APIs relating to </w:t>
      </w:r>
      <w:proofErr w:type="spellStart"/>
      <w:r w:rsidRPr="00D5799F">
        <w:rPr>
          <w:sz w:val="19"/>
          <w:szCs w:val="19"/>
          <w:lang w:val="en-US" w:eastAsia="zh-CN"/>
        </w:rPr>
        <w:t>Mf</w:t>
      </w:r>
      <w:r w:rsidR="00520B1B" w:rsidRPr="00D5799F">
        <w:rPr>
          <w:sz w:val="19"/>
          <w:szCs w:val="19"/>
          <w:lang w:val="en-US" w:eastAsia="zh-CN"/>
        </w:rPr>
        <w:t>f</w:t>
      </w:r>
      <w:proofErr w:type="spellEnd"/>
      <w:r w:rsidRPr="00D5799F">
        <w:rPr>
          <w:sz w:val="19"/>
          <w:szCs w:val="19"/>
          <w:lang w:val="en-US" w:eastAsia="zh-CN"/>
        </w:rPr>
        <w:t xml:space="preserve"> and </w:t>
      </w:r>
      <w:proofErr w:type="spellStart"/>
      <w:r w:rsidRPr="00D5799F">
        <w:rPr>
          <w:sz w:val="19"/>
          <w:szCs w:val="19"/>
          <w:lang w:val="en-US" w:eastAsia="zh-CN"/>
        </w:rPr>
        <w:t>Mf</w:t>
      </w:r>
      <w:r w:rsidR="00520B1B" w:rsidRPr="00D5799F">
        <w:rPr>
          <w:sz w:val="19"/>
          <w:szCs w:val="19"/>
          <w:lang w:val="en-US" w:eastAsia="zh-CN"/>
        </w:rPr>
        <w:t>m</w:t>
      </w:r>
      <w:proofErr w:type="spellEnd"/>
      <w:r w:rsidRPr="00D5799F">
        <w:rPr>
          <w:sz w:val="19"/>
          <w:szCs w:val="19"/>
          <w:lang w:val="en-US" w:eastAsia="zh-CN"/>
        </w:rPr>
        <w:t xml:space="preserve"> reference points to support MEC federation. </w:t>
      </w:r>
      <w:r w:rsidR="00520B1B" w:rsidRPr="00D5799F">
        <w:rPr>
          <w:sz w:val="19"/>
          <w:szCs w:val="19"/>
          <w:lang w:val="en-US" w:eastAsia="zh-CN"/>
        </w:rPr>
        <w:t>In particular, t</w:t>
      </w:r>
      <w:r w:rsidRPr="00D5799F">
        <w:rPr>
          <w:sz w:val="19"/>
          <w:szCs w:val="19"/>
          <w:lang w:val="en-US" w:eastAsia="zh-CN"/>
        </w:rPr>
        <w:t xml:space="preserve">his </w:t>
      </w:r>
      <w:r w:rsidR="00520B1B" w:rsidRPr="00D5799F">
        <w:rPr>
          <w:sz w:val="19"/>
          <w:szCs w:val="19"/>
          <w:lang w:val="en-US" w:eastAsia="zh-CN"/>
        </w:rPr>
        <w:t xml:space="preserve">Phase 3 </w:t>
      </w:r>
      <w:r w:rsidRPr="00D5799F">
        <w:rPr>
          <w:sz w:val="19"/>
          <w:szCs w:val="19"/>
          <w:lang w:val="en-US" w:eastAsia="zh-CN"/>
        </w:rPr>
        <w:t>work carefully consider</w:t>
      </w:r>
      <w:r w:rsidR="00520B1B" w:rsidRPr="00D5799F">
        <w:rPr>
          <w:sz w:val="19"/>
          <w:szCs w:val="19"/>
          <w:lang w:val="en-US" w:eastAsia="zh-CN"/>
        </w:rPr>
        <w:t>ed</w:t>
      </w:r>
      <w:r w:rsidRPr="00D5799F">
        <w:rPr>
          <w:sz w:val="19"/>
          <w:szCs w:val="19"/>
          <w:lang w:val="en-US" w:eastAsia="zh-CN"/>
        </w:rPr>
        <w:t xml:space="preserve"> the relevant work of other industry bodies relating to MEC federation (e.g., GSMA OPG, </w:t>
      </w:r>
      <w:r w:rsidR="000637BF" w:rsidRPr="00D5799F">
        <w:rPr>
          <w:sz w:val="19"/>
          <w:szCs w:val="19"/>
          <w:lang w:val="en-US" w:eastAsia="zh-CN"/>
        </w:rPr>
        <w:t xml:space="preserve">GSMA OPAG, </w:t>
      </w:r>
      <w:r w:rsidRPr="00D5799F">
        <w:rPr>
          <w:sz w:val="19"/>
          <w:szCs w:val="19"/>
          <w:lang w:val="en-US" w:eastAsia="zh-CN"/>
        </w:rPr>
        <w:t>5GAA, etc.) and all relevant work done in ETSI</w:t>
      </w:r>
      <w:r w:rsidR="00520B1B" w:rsidRPr="00D5799F">
        <w:rPr>
          <w:sz w:val="19"/>
          <w:szCs w:val="19"/>
          <w:lang w:val="en-US" w:eastAsia="zh-CN"/>
        </w:rPr>
        <w:t>.</w:t>
      </w:r>
    </w:p>
    <w:p w14:paraId="692E63F1" w14:textId="2969C00A" w:rsidR="002C4855" w:rsidRPr="00D5799F" w:rsidRDefault="002C4855" w:rsidP="002C4855">
      <w:pPr>
        <w:pStyle w:val="ListParagraph"/>
        <w:numPr>
          <w:ilvl w:val="1"/>
          <w:numId w:val="26"/>
        </w:numPr>
        <w:jc w:val="both"/>
        <w:rPr>
          <w:sz w:val="19"/>
          <w:szCs w:val="19"/>
          <w:lang w:val="en-US" w:eastAsia="zh-CN"/>
        </w:rPr>
      </w:pPr>
      <w:r w:rsidRPr="00D5799F">
        <w:rPr>
          <w:sz w:val="19"/>
          <w:szCs w:val="19"/>
          <w:lang w:val="en-US" w:eastAsia="zh-CN"/>
        </w:rPr>
        <w:t>Link</w:t>
      </w:r>
      <w:r w:rsidR="000622BD" w:rsidRPr="00D5799F">
        <w:rPr>
          <w:sz w:val="19"/>
          <w:szCs w:val="19"/>
          <w:lang w:val="en-US" w:eastAsia="zh-CN"/>
        </w:rPr>
        <w:t xml:space="preserve">: </w:t>
      </w:r>
      <w:hyperlink r:id="rId20" w:history="1">
        <w:r w:rsidR="000622BD" w:rsidRPr="00D5799F">
          <w:rPr>
            <w:rStyle w:val="Hyperlink"/>
            <w:sz w:val="19"/>
            <w:szCs w:val="19"/>
            <w:lang w:val="en-US" w:eastAsia="zh-CN"/>
          </w:rPr>
          <w:t>https://www.etsi.org/deliver/etsi_gs/MEC/001_099/040/03.02.01_60/gs_mec040v030201p.pdf</w:t>
        </w:r>
      </w:hyperlink>
      <w:r w:rsidR="000622BD" w:rsidRPr="00D5799F">
        <w:rPr>
          <w:sz w:val="19"/>
          <w:szCs w:val="19"/>
          <w:lang w:val="en-US" w:eastAsia="zh-CN"/>
        </w:rPr>
        <w:t xml:space="preserve"> </w:t>
      </w:r>
    </w:p>
    <w:p w14:paraId="22A24C06" w14:textId="5F77AB73" w:rsidR="000622BD" w:rsidRPr="00D5799F" w:rsidRDefault="00343FEF" w:rsidP="000622BD">
      <w:pPr>
        <w:pStyle w:val="ListParagraph"/>
        <w:numPr>
          <w:ilvl w:val="0"/>
          <w:numId w:val="26"/>
        </w:numPr>
        <w:jc w:val="both"/>
        <w:rPr>
          <w:sz w:val="19"/>
          <w:szCs w:val="19"/>
          <w:lang w:val="en-US" w:eastAsia="zh-CN"/>
        </w:rPr>
      </w:pPr>
      <w:r w:rsidRPr="00D5799F">
        <w:rPr>
          <w:sz w:val="19"/>
          <w:szCs w:val="19"/>
          <w:lang w:val="en-US" w:eastAsia="zh-CN"/>
        </w:rPr>
        <w:t xml:space="preserve">ETSI GR MEC 041 V3.1.1 (2024-03) </w:t>
      </w:r>
      <w:r w:rsidR="000622BD" w:rsidRPr="00D5799F">
        <w:rPr>
          <w:sz w:val="19"/>
          <w:szCs w:val="19"/>
          <w:lang w:val="en-US" w:eastAsia="zh-CN"/>
        </w:rPr>
        <w:t xml:space="preserve">on “Multi-access Edge Computing (MEC); </w:t>
      </w:r>
      <w:r w:rsidR="00F32F77" w:rsidRPr="00D5799F">
        <w:rPr>
          <w:sz w:val="19"/>
          <w:szCs w:val="19"/>
        </w:rPr>
        <w:t>Study on MEC Security</w:t>
      </w:r>
      <w:r w:rsidR="000622BD" w:rsidRPr="00D5799F">
        <w:rPr>
          <w:sz w:val="19"/>
          <w:szCs w:val="19"/>
          <w:lang w:val="en-US" w:eastAsia="zh-CN"/>
        </w:rPr>
        <w:t>”</w:t>
      </w:r>
    </w:p>
    <w:p w14:paraId="474B410B" w14:textId="4FC1CF5E" w:rsidR="000622BD" w:rsidRPr="00D5799F" w:rsidRDefault="001E3412" w:rsidP="00F32F77">
      <w:pPr>
        <w:pStyle w:val="ListParagraph"/>
        <w:numPr>
          <w:ilvl w:val="1"/>
          <w:numId w:val="26"/>
        </w:numPr>
        <w:jc w:val="both"/>
        <w:rPr>
          <w:sz w:val="19"/>
          <w:szCs w:val="19"/>
          <w:lang w:val="en-US" w:eastAsia="zh-CN"/>
        </w:rPr>
      </w:pPr>
      <w:r w:rsidRPr="00D5799F">
        <w:rPr>
          <w:sz w:val="19"/>
          <w:szCs w:val="19"/>
          <w:lang w:val="en-US" w:eastAsia="zh-CN"/>
        </w:rPr>
        <w:t>The document outlines security topics and paradigms that apply to MEC deployments across the realms of application/platform security and zero-trust architecture. The present document considers prior work of other standards bodies and industry associations. It identifies gaps in ETSI ISG MEC specifications and provides recommendations for new normative work in Phase 4.</w:t>
      </w:r>
    </w:p>
    <w:p w14:paraId="2D0B2C0C" w14:textId="1E9377C8"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0A4B97" w:rsidRPr="00D5799F">
        <w:rPr>
          <w:sz w:val="19"/>
          <w:szCs w:val="19"/>
          <w:lang w:val="en-US" w:eastAsia="zh-CN"/>
        </w:rPr>
        <w:t xml:space="preserve">: </w:t>
      </w:r>
      <w:hyperlink r:id="rId21" w:history="1">
        <w:r w:rsidR="000A4B97" w:rsidRPr="00D5799F">
          <w:rPr>
            <w:rStyle w:val="Hyperlink"/>
            <w:sz w:val="19"/>
            <w:szCs w:val="19"/>
            <w:lang w:val="en-US" w:eastAsia="zh-CN"/>
          </w:rPr>
          <w:t>https://www.etsi.org/deliver/etsi_gr/MEC/001_099/041/03.01.01_60/gr_mec041v030101p.pdf</w:t>
        </w:r>
      </w:hyperlink>
      <w:r w:rsidR="000A4B97" w:rsidRPr="00D5799F">
        <w:rPr>
          <w:sz w:val="19"/>
          <w:szCs w:val="19"/>
          <w:lang w:val="en-US" w:eastAsia="zh-CN"/>
        </w:rPr>
        <w:t xml:space="preserve"> </w:t>
      </w:r>
    </w:p>
    <w:p w14:paraId="5B70E31C" w14:textId="054A7ECE" w:rsidR="000622BD" w:rsidRPr="00D5799F" w:rsidRDefault="000622BD" w:rsidP="000622BD">
      <w:pPr>
        <w:pStyle w:val="ListParagraph"/>
        <w:numPr>
          <w:ilvl w:val="0"/>
          <w:numId w:val="26"/>
        </w:numPr>
        <w:jc w:val="both"/>
        <w:rPr>
          <w:sz w:val="19"/>
          <w:szCs w:val="19"/>
          <w:lang w:val="en-US" w:eastAsia="zh-CN"/>
        </w:rPr>
      </w:pPr>
      <w:r w:rsidRPr="00D5799F">
        <w:rPr>
          <w:sz w:val="19"/>
          <w:szCs w:val="19"/>
          <w:lang w:val="en-US" w:eastAsia="zh-CN"/>
        </w:rPr>
        <w:t>ETSI G</w:t>
      </w:r>
      <w:r w:rsidR="00A941EB" w:rsidRPr="00D5799F">
        <w:rPr>
          <w:sz w:val="19"/>
          <w:szCs w:val="19"/>
          <w:lang w:val="en-US" w:eastAsia="zh-CN"/>
        </w:rPr>
        <w:t>R</w:t>
      </w:r>
      <w:r w:rsidRPr="00D5799F">
        <w:rPr>
          <w:sz w:val="19"/>
          <w:szCs w:val="19"/>
          <w:lang w:val="en-US" w:eastAsia="zh-CN"/>
        </w:rPr>
        <w:t xml:space="preserve"> MEC 04</w:t>
      </w:r>
      <w:r w:rsidR="00343FEF" w:rsidRPr="00D5799F">
        <w:rPr>
          <w:sz w:val="19"/>
          <w:szCs w:val="19"/>
          <w:lang w:val="en-US" w:eastAsia="zh-CN"/>
        </w:rPr>
        <w:t>4</w:t>
      </w:r>
      <w:r w:rsidRPr="00D5799F">
        <w:rPr>
          <w:sz w:val="19"/>
          <w:szCs w:val="19"/>
          <w:lang w:val="en-US" w:eastAsia="zh-CN"/>
        </w:rPr>
        <w:t xml:space="preserve"> v3.</w:t>
      </w:r>
      <w:r w:rsidR="00343FEF" w:rsidRPr="00D5799F">
        <w:rPr>
          <w:sz w:val="19"/>
          <w:szCs w:val="19"/>
          <w:lang w:val="en-US" w:eastAsia="zh-CN"/>
        </w:rPr>
        <w:t>1</w:t>
      </w:r>
      <w:r w:rsidRPr="00D5799F">
        <w:rPr>
          <w:sz w:val="19"/>
          <w:szCs w:val="19"/>
          <w:lang w:val="en-US" w:eastAsia="zh-CN"/>
        </w:rPr>
        <w:t xml:space="preserve">.1 </w:t>
      </w:r>
      <w:r w:rsidR="009952E4" w:rsidRPr="00D5799F">
        <w:rPr>
          <w:sz w:val="19"/>
          <w:szCs w:val="19"/>
          <w:lang w:val="en-US" w:eastAsia="zh-CN"/>
        </w:rPr>
        <w:t>(2024-0</w:t>
      </w:r>
      <w:r w:rsidR="00D345B0" w:rsidRPr="00D5799F">
        <w:rPr>
          <w:sz w:val="19"/>
          <w:szCs w:val="19"/>
          <w:lang w:val="en-US" w:eastAsia="zh-CN"/>
        </w:rPr>
        <w:t>4</w:t>
      </w:r>
      <w:r w:rsidR="009952E4" w:rsidRPr="00D5799F">
        <w:rPr>
          <w:sz w:val="19"/>
          <w:szCs w:val="19"/>
          <w:lang w:val="en-US" w:eastAsia="zh-CN"/>
        </w:rPr>
        <w:t xml:space="preserve">) </w:t>
      </w:r>
      <w:r w:rsidRPr="00D5799F">
        <w:rPr>
          <w:sz w:val="19"/>
          <w:szCs w:val="19"/>
          <w:lang w:val="en-US" w:eastAsia="zh-CN"/>
        </w:rPr>
        <w:t xml:space="preserve">on “Multi-access Edge Computing (MEC); </w:t>
      </w:r>
      <w:r w:rsidR="00CB7433" w:rsidRPr="00D5799F">
        <w:rPr>
          <w:sz w:val="19"/>
          <w:szCs w:val="19"/>
        </w:rPr>
        <w:t>Study on MEC Application Slices</w:t>
      </w:r>
      <w:r w:rsidRPr="00D5799F">
        <w:rPr>
          <w:sz w:val="19"/>
          <w:szCs w:val="19"/>
          <w:lang w:val="en-US" w:eastAsia="zh-CN"/>
        </w:rPr>
        <w:t>”</w:t>
      </w:r>
    </w:p>
    <w:p w14:paraId="14C5924D" w14:textId="533DFAE6" w:rsidR="000622BD" w:rsidRPr="00D5799F" w:rsidRDefault="006B0222" w:rsidP="000622BD">
      <w:pPr>
        <w:pStyle w:val="ListParagraph"/>
        <w:numPr>
          <w:ilvl w:val="1"/>
          <w:numId w:val="26"/>
        </w:numPr>
        <w:jc w:val="both"/>
        <w:rPr>
          <w:sz w:val="19"/>
          <w:szCs w:val="19"/>
          <w:lang w:val="en-US" w:eastAsia="zh-CN"/>
        </w:rPr>
      </w:pPr>
      <w:r w:rsidRPr="00D5799F">
        <w:rPr>
          <w:sz w:val="19"/>
          <w:szCs w:val="19"/>
          <w:lang w:val="en-US" w:eastAsia="zh-CN"/>
        </w:rPr>
        <w:t xml:space="preserve">The document </w:t>
      </w:r>
      <w:r w:rsidR="00DF68C3" w:rsidRPr="00D5799F">
        <w:rPr>
          <w:sz w:val="19"/>
          <w:szCs w:val="19"/>
          <w:lang w:val="en-US" w:eastAsia="zh-CN"/>
        </w:rPr>
        <w:t xml:space="preserve">introduces the concept of MEC Application Slices, relationship and alignment with MEC system support for network slicing, as well as potential requirements and enhancements to the MEC system architecture </w:t>
      </w:r>
      <w:r w:rsidR="00DF68C3" w:rsidRPr="00D5799F">
        <w:rPr>
          <w:sz w:val="19"/>
          <w:szCs w:val="19"/>
          <w:lang w:val="en-US" w:eastAsia="zh-CN"/>
        </w:rPr>
        <w:lastRenderedPageBreak/>
        <w:t xml:space="preserve">and functions. It also </w:t>
      </w:r>
      <w:r w:rsidRPr="00D5799F">
        <w:rPr>
          <w:sz w:val="19"/>
          <w:szCs w:val="19"/>
          <w:lang w:val="en-US" w:eastAsia="zh-CN"/>
        </w:rPr>
        <w:t>studies the potential requirements and enhancements to the MEC system needed to support MEC Application Slices</w:t>
      </w:r>
      <w:r w:rsidR="00DF68C3" w:rsidRPr="00D5799F">
        <w:rPr>
          <w:sz w:val="19"/>
          <w:szCs w:val="19"/>
          <w:lang w:val="en-US" w:eastAsia="zh-CN"/>
        </w:rPr>
        <w:t>, and</w:t>
      </w:r>
      <w:r w:rsidRPr="00D5799F">
        <w:rPr>
          <w:sz w:val="19"/>
          <w:szCs w:val="19"/>
          <w:lang w:val="en-US" w:eastAsia="zh-CN"/>
        </w:rPr>
        <w:t xml:space="preserve"> the necessary changes to align the MEC support for network slicing </w:t>
      </w:r>
      <w:r w:rsidR="009952E4" w:rsidRPr="00D5799F">
        <w:rPr>
          <w:sz w:val="19"/>
          <w:szCs w:val="19"/>
          <w:lang w:val="en-US" w:eastAsia="zh-CN"/>
        </w:rPr>
        <w:t xml:space="preserve">previously </w:t>
      </w:r>
      <w:r w:rsidRPr="00D5799F">
        <w:rPr>
          <w:sz w:val="19"/>
          <w:szCs w:val="19"/>
          <w:lang w:val="en-US" w:eastAsia="zh-CN"/>
        </w:rPr>
        <w:t>studied in ETSI GR MEC 024.</w:t>
      </w:r>
    </w:p>
    <w:p w14:paraId="7A8A4160" w14:textId="0A87DA6C"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343FEF" w:rsidRPr="00D5799F">
        <w:rPr>
          <w:sz w:val="19"/>
          <w:szCs w:val="19"/>
          <w:lang w:val="en-US" w:eastAsia="zh-CN"/>
        </w:rPr>
        <w:t xml:space="preserve">: </w:t>
      </w:r>
      <w:hyperlink r:id="rId22" w:history="1">
        <w:r w:rsidR="00343FEF" w:rsidRPr="00D5799F">
          <w:rPr>
            <w:rStyle w:val="Hyperlink"/>
            <w:sz w:val="19"/>
            <w:szCs w:val="19"/>
            <w:lang w:val="en-US" w:eastAsia="zh-CN"/>
          </w:rPr>
          <w:t>https://www.etsi.org/deliver/etsi_gr/MEC/001_099/044/03.01.01_60/gr_mec044v030101p.pdf</w:t>
        </w:r>
      </w:hyperlink>
      <w:r w:rsidR="00343FEF" w:rsidRPr="00D5799F">
        <w:rPr>
          <w:sz w:val="19"/>
          <w:szCs w:val="19"/>
          <w:lang w:val="en-US" w:eastAsia="zh-CN"/>
        </w:rPr>
        <w:t xml:space="preserve"> </w:t>
      </w:r>
    </w:p>
    <w:p w14:paraId="1CF637C2" w14:textId="15EF614E" w:rsidR="000622BD" w:rsidRPr="00D5799F" w:rsidRDefault="000622BD" w:rsidP="000622BD">
      <w:pPr>
        <w:pStyle w:val="ListParagraph"/>
        <w:numPr>
          <w:ilvl w:val="0"/>
          <w:numId w:val="26"/>
        </w:numPr>
        <w:jc w:val="both"/>
        <w:rPr>
          <w:sz w:val="19"/>
          <w:szCs w:val="19"/>
          <w:lang w:val="en-US" w:eastAsia="zh-CN"/>
        </w:rPr>
      </w:pPr>
      <w:r w:rsidRPr="00D5799F">
        <w:rPr>
          <w:sz w:val="19"/>
          <w:szCs w:val="19"/>
          <w:lang w:val="en-US" w:eastAsia="zh-CN"/>
        </w:rPr>
        <w:t>ETSI GS MEC 04</w:t>
      </w:r>
      <w:r w:rsidR="000B4842" w:rsidRPr="00D5799F">
        <w:rPr>
          <w:sz w:val="19"/>
          <w:szCs w:val="19"/>
          <w:lang w:val="en-US" w:eastAsia="zh-CN"/>
        </w:rPr>
        <w:t>5</w:t>
      </w:r>
      <w:r w:rsidRPr="00D5799F">
        <w:rPr>
          <w:sz w:val="19"/>
          <w:szCs w:val="19"/>
          <w:lang w:val="en-US" w:eastAsia="zh-CN"/>
        </w:rPr>
        <w:t xml:space="preserve"> v3.</w:t>
      </w:r>
      <w:r w:rsidR="000B4842" w:rsidRPr="00D5799F">
        <w:rPr>
          <w:sz w:val="19"/>
          <w:szCs w:val="19"/>
          <w:lang w:val="en-US" w:eastAsia="zh-CN"/>
        </w:rPr>
        <w:t>1</w:t>
      </w:r>
      <w:r w:rsidRPr="00D5799F">
        <w:rPr>
          <w:sz w:val="19"/>
          <w:szCs w:val="19"/>
          <w:lang w:val="en-US" w:eastAsia="zh-CN"/>
        </w:rPr>
        <w:t xml:space="preserve">.1 </w:t>
      </w:r>
      <w:r w:rsidR="00D345B0" w:rsidRPr="00D5799F">
        <w:rPr>
          <w:sz w:val="19"/>
          <w:szCs w:val="19"/>
          <w:lang w:val="en-US" w:eastAsia="zh-CN"/>
        </w:rPr>
        <w:t>(2024-0</w:t>
      </w:r>
      <w:r w:rsidR="001E0BD9" w:rsidRPr="00D5799F">
        <w:rPr>
          <w:sz w:val="19"/>
          <w:szCs w:val="19"/>
          <w:lang w:val="en-US" w:eastAsia="zh-CN"/>
        </w:rPr>
        <w:t>3</w:t>
      </w:r>
      <w:r w:rsidR="00D345B0" w:rsidRPr="00D5799F">
        <w:rPr>
          <w:sz w:val="19"/>
          <w:szCs w:val="19"/>
          <w:lang w:val="en-US" w:eastAsia="zh-CN"/>
        </w:rPr>
        <w:t xml:space="preserve">) </w:t>
      </w:r>
      <w:r w:rsidRPr="00D5799F">
        <w:rPr>
          <w:sz w:val="19"/>
          <w:szCs w:val="19"/>
          <w:lang w:val="en-US" w:eastAsia="zh-CN"/>
        </w:rPr>
        <w:t xml:space="preserve">on “Multi-access Edge Computing (MEC); </w:t>
      </w:r>
      <w:r w:rsidR="00873381" w:rsidRPr="00D5799F">
        <w:rPr>
          <w:sz w:val="19"/>
          <w:szCs w:val="19"/>
        </w:rPr>
        <w:t>QoS Measurement API</w:t>
      </w:r>
      <w:r w:rsidRPr="00D5799F">
        <w:rPr>
          <w:sz w:val="19"/>
          <w:szCs w:val="19"/>
          <w:lang w:val="en-US" w:eastAsia="zh-CN"/>
        </w:rPr>
        <w:t>”</w:t>
      </w:r>
    </w:p>
    <w:p w14:paraId="2CC5C79F" w14:textId="5EA88A46" w:rsidR="000622BD" w:rsidRPr="00D5799F" w:rsidRDefault="007F1BF3" w:rsidP="000622BD">
      <w:pPr>
        <w:pStyle w:val="ListParagraph"/>
        <w:numPr>
          <w:ilvl w:val="1"/>
          <w:numId w:val="26"/>
        </w:numPr>
        <w:jc w:val="both"/>
        <w:rPr>
          <w:sz w:val="19"/>
          <w:szCs w:val="19"/>
          <w:lang w:val="en-US" w:eastAsia="zh-CN"/>
        </w:rPr>
      </w:pPr>
      <w:r w:rsidRPr="00D5799F">
        <w:rPr>
          <w:sz w:val="19"/>
          <w:szCs w:val="19"/>
          <w:lang w:val="en-US" w:eastAsia="zh-CN"/>
        </w:rPr>
        <w:t xml:space="preserve">The document focuses on introducing QoS Measurement service to provide network performance related metrics including predictive QoS provided by AI/ML components if available. It </w:t>
      </w:r>
      <w:r w:rsidR="00A65667" w:rsidRPr="00D5799F">
        <w:rPr>
          <w:sz w:val="19"/>
          <w:szCs w:val="19"/>
          <w:lang w:val="en-US" w:eastAsia="zh-CN"/>
        </w:rPr>
        <w:t>also</w:t>
      </w:r>
      <w:r w:rsidRPr="00D5799F">
        <w:rPr>
          <w:sz w:val="19"/>
          <w:szCs w:val="19"/>
          <w:lang w:val="en-US" w:eastAsia="zh-CN"/>
        </w:rPr>
        <w:t xml:space="preserve"> carefully considers the relevant work of other SDOs (e.g. 3GPP, 5GAA, etc.) and all relevant work done in ETSI.</w:t>
      </w:r>
    </w:p>
    <w:p w14:paraId="3A87F6CE" w14:textId="62937FBC" w:rsidR="000622BD" w:rsidRPr="00D5799F" w:rsidRDefault="000622BD" w:rsidP="000622BD">
      <w:pPr>
        <w:pStyle w:val="ListParagraph"/>
        <w:numPr>
          <w:ilvl w:val="1"/>
          <w:numId w:val="26"/>
        </w:numPr>
        <w:jc w:val="both"/>
        <w:rPr>
          <w:sz w:val="19"/>
          <w:szCs w:val="19"/>
          <w:lang w:val="en-US" w:eastAsia="zh-CN"/>
        </w:rPr>
      </w:pPr>
      <w:r w:rsidRPr="00D5799F">
        <w:rPr>
          <w:sz w:val="19"/>
          <w:szCs w:val="19"/>
          <w:lang w:val="en-US" w:eastAsia="zh-CN"/>
        </w:rPr>
        <w:t>Link</w:t>
      </w:r>
      <w:r w:rsidR="000B4842" w:rsidRPr="00D5799F">
        <w:rPr>
          <w:sz w:val="19"/>
          <w:szCs w:val="19"/>
          <w:lang w:val="en-US" w:eastAsia="zh-CN"/>
        </w:rPr>
        <w:t xml:space="preserve">: </w:t>
      </w:r>
      <w:hyperlink r:id="rId23" w:history="1">
        <w:r w:rsidR="000B4842" w:rsidRPr="00D5799F">
          <w:rPr>
            <w:rStyle w:val="Hyperlink"/>
            <w:sz w:val="19"/>
            <w:szCs w:val="19"/>
            <w:lang w:val="en-US" w:eastAsia="zh-CN"/>
          </w:rPr>
          <w:t>https://www.etsi.org/deliver/etsi_gs/MEC/001_099/045/03.01.01_60/gs_mec045v030101p.pdf</w:t>
        </w:r>
      </w:hyperlink>
      <w:r w:rsidR="000B4842" w:rsidRPr="00D5799F">
        <w:rPr>
          <w:sz w:val="19"/>
          <w:szCs w:val="19"/>
          <w:lang w:val="en-US" w:eastAsia="zh-CN"/>
        </w:rPr>
        <w:t xml:space="preserve"> </w:t>
      </w:r>
    </w:p>
    <w:p w14:paraId="2A1A4C45" w14:textId="706E1C3D" w:rsidR="000B4842" w:rsidRPr="00D5799F" w:rsidRDefault="000B4842" w:rsidP="000B4842">
      <w:pPr>
        <w:pStyle w:val="ListParagraph"/>
        <w:numPr>
          <w:ilvl w:val="0"/>
          <w:numId w:val="26"/>
        </w:numPr>
        <w:jc w:val="both"/>
        <w:rPr>
          <w:sz w:val="19"/>
          <w:szCs w:val="19"/>
          <w:lang w:val="en-US" w:eastAsia="zh-CN"/>
        </w:rPr>
      </w:pPr>
      <w:r w:rsidRPr="00D5799F">
        <w:rPr>
          <w:sz w:val="19"/>
          <w:szCs w:val="19"/>
          <w:lang w:val="en-US" w:eastAsia="zh-CN"/>
        </w:rPr>
        <w:t>ETSI GS MEC 04</w:t>
      </w:r>
      <w:r w:rsidR="001F6D95" w:rsidRPr="00D5799F">
        <w:rPr>
          <w:sz w:val="19"/>
          <w:szCs w:val="19"/>
          <w:lang w:val="en-US" w:eastAsia="zh-CN"/>
        </w:rPr>
        <w:t>6</w:t>
      </w:r>
      <w:r w:rsidRPr="00D5799F">
        <w:rPr>
          <w:sz w:val="19"/>
          <w:szCs w:val="19"/>
          <w:lang w:val="en-US" w:eastAsia="zh-CN"/>
        </w:rPr>
        <w:t xml:space="preserve"> v3.</w:t>
      </w:r>
      <w:r w:rsidR="004F6CBE" w:rsidRPr="00D5799F">
        <w:rPr>
          <w:sz w:val="19"/>
          <w:szCs w:val="19"/>
          <w:lang w:val="en-US" w:eastAsia="zh-CN"/>
        </w:rPr>
        <w:t>1</w:t>
      </w:r>
      <w:r w:rsidRPr="00D5799F">
        <w:rPr>
          <w:sz w:val="19"/>
          <w:szCs w:val="19"/>
          <w:lang w:val="en-US" w:eastAsia="zh-CN"/>
        </w:rPr>
        <w:t>.1</w:t>
      </w:r>
      <w:r w:rsidR="004F6CBE" w:rsidRPr="00D5799F">
        <w:rPr>
          <w:sz w:val="19"/>
          <w:szCs w:val="19"/>
          <w:lang w:val="en-US" w:eastAsia="zh-CN"/>
        </w:rPr>
        <w:t xml:space="preserve"> (2024-04)</w:t>
      </w:r>
      <w:r w:rsidRPr="00D5799F">
        <w:rPr>
          <w:sz w:val="19"/>
          <w:szCs w:val="19"/>
          <w:lang w:val="en-US" w:eastAsia="zh-CN"/>
        </w:rPr>
        <w:t xml:space="preserve"> on “Multi-access Edge Computing (MEC); </w:t>
      </w:r>
      <w:r w:rsidR="004F6CBE" w:rsidRPr="00D5799F">
        <w:rPr>
          <w:sz w:val="19"/>
          <w:szCs w:val="19"/>
        </w:rPr>
        <w:t>Sensor-sharing API</w:t>
      </w:r>
      <w:r w:rsidRPr="00D5799F">
        <w:rPr>
          <w:sz w:val="19"/>
          <w:szCs w:val="19"/>
          <w:lang w:val="en-US" w:eastAsia="zh-CN"/>
        </w:rPr>
        <w:t>”</w:t>
      </w:r>
    </w:p>
    <w:p w14:paraId="4DECCF14" w14:textId="184C40EC" w:rsidR="000B4842" w:rsidRPr="00D5799F" w:rsidRDefault="007E45CB" w:rsidP="000B4842">
      <w:pPr>
        <w:pStyle w:val="ListParagraph"/>
        <w:numPr>
          <w:ilvl w:val="1"/>
          <w:numId w:val="26"/>
        </w:numPr>
        <w:jc w:val="both"/>
        <w:rPr>
          <w:sz w:val="19"/>
          <w:szCs w:val="19"/>
          <w:lang w:val="en-US" w:eastAsia="zh-CN"/>
        </w:rPr>
      </w:pPr>
      <w:r w:rsidRPr="00D5799F">
        <w:rPr>
          <w:sz w:val="19"/>
          <w:szCs w:val="19"/>
          <w:lang w:val="en-US" w:eastAsia="zh-CN"/>
        </w:rPr>
        <w:t>The document focuses on a MEC Sensor-sharing Service that facilitates the provision of sensors’ information and data in a multi-access environment. It describes the sensors information flows, required information and operations including authorization and access control.</w:t>
      </w:r>
    </w:p>
    <w:p w14:paraId="10D10E35" w14:textId="29FE7421" w:rsidR="000B4842" w:rsidRPr="00D5799F" w:rsidRDefault="000B4842" w:rsidP="000B4842">
      <w:pPr>
        <w:pStyle w:val="ListParagraph"/>
        <w:numPr>
          <w:ilvl w:val="1"/>
          <w:numId w:val="26"/>
        </w:numPr>
        <w:jc w:val="both"/>
        <w:rPr>
          <w:sz w:val="19"/>
          <w:szCs w:val="19"/>
          <w:lang w:val="en-US" w:eastAsia="zh-CN"/>
        </w:rPr>
      </w:pPr>
      <w:r w:rsidRPr="00D5799F">
        <w:rPr>
          <w:sz w:val="19"/>
          <w:szCs w:val="19"/>
          <w:lang w:val="en-US" w:eastAsia="zh-CN"/>
        </w:rPr>
        <w:t>Link</w:t>
      </w:r>
      <w:r w:rsidR="002B1EBE" w:rsidRPr="00D5799F">
        <w:rPr>
          <w:sz w:val="19"/>
          <w:szCs w:val="19"/>
          <w:lang w:val="en-US" w:eastAsia="zh-CN"/>
        </w:rPr>
        <w:t xml:space="preserve">: </w:t>
      </w:r>
      <w:hyperlink r:id="rId24" w:history="1">
        <w:r w:rsidR="002B1EBE" w:rsidRPr="00D5799F">
          <w:rPr>
            <w:rStyle w:val="Hyperlink"/>
            <w:sz w:val="19"/>
            <w:szCs w:val="19"/>
            <w:lang w:val="en-US" w:eastAsia="zh-CN"/>
          </w:rPr>
          <w:t>https://www.etsi.org/deliver/etsi_gs/MEC/001_099/046/03.01.01_60/gs_mec046v030101p.pdf</w:t>
        </w:r>
      </w:hyperlink>
      <w:r w:rsidR="002B1EBE" w:rsidRPr="00D5799F">
        <w:rPr>
          <w:sz w:val="19"/>
          <w:szCs w:val="19"/>
          <w:lang w:val="en-US" w:eastAsia="zh-CN"/>
        </w:rPr>
        <w:t xml:space="preserve"> </w:t>
      </w:r>
    </w:p>
    <w:p w14:paraId="1FF8666F" w14:textId="16FFE939" w:rsidR="000B4842" w:rsidRPr="00D5799F" w:rsidRDefault="000B4842" w:rsidP="000B4842">
      <w:pPr>
        <w:pStyle w:val="ListParagraph"/>
        <w:numPr>
          <w:ilvl w:val="0"/>
          <w:numId w:val="26"/>
        </w:numPr>
        <w:jc w:val="both"/>
        <w:rPr>
          <w:sz w:val="19"/>
          <w:szCs w:val="19"/>
          <w:lang w:val="en-US" w:eastAsia="zh-CN"/>
        </w:rPr>
      </w:pPr>
      <w:r w:rsidRPr="00D5799F">
        <w:rPr>
          <w:sz w:val="19"/>
          <w:szCs w:val="19"/>
          <w:lang w:val="en-US" w:eastAsia="zh-CN"/>
        </w:rPr>
        <w:t>ETSI GS MEC 04</w:t>
      </w:r>
      <w:r w:rsidR="001F6D95" w:rsidRPr="00D5799F">
        <w:rPr>
          <w:sz w:val="19"/>
          <w:szCs w:val="19"/>
          <w:lang w:val="en-US" w:eastAsia="zh-CN"/>
        </w:rPr>
        <w:t>8</w:t>
      </w:r>
      <w:r w:rsidRPr="00D5799F">
        <w:rPr>
          <w:sz w:val="19"/>
          <w:szCs w:val="19"/>
          <w:lang w:val="en-US" w:eastAsia="zh-CN"/>
        </w:rPr>
        <w:t xml:space="preserve"> v3.</w:t>
      </w:r>
      <w:r w:rsidR="00AF2074" w:rsidRPr="00D5799F">
        <w:rPr>
          <w:sz w:val="19"/>
          <w:szCs w:val="19"/>
          <w:lang w:val="en-US" w:eastAsia="zh-CN"/>
        </w:rPr>
        <w:t>1</w:t>
      </w:r>
      <w:r w:rsidRPr="00D5799F">
        <w:rPr>
          <w:sz w:val="19"/>
          <w:szCs w:val="19"/>
          <w:lang w:val="en-US" w:eastAsia="zh-CN"/>
        </w:rPr>
        <w:t xml:space="preserve">.1 </w:t>
      </w:r>
      <w:r w:rsidR="00AF2074" w:rsidRPr="00D5799F">
        <w:rPr>
          <w:sz w:val="19"/>
          <w:szCs w:val="19"/>
          <w:lang w:val="en-US" w:eastAsia="zh-CN"/>
        </w:rPr>
        <w:t xml:space="preserve">(2024-04) </w:t>
      </w:r>
      <w:r w:rsidRPr="00D5799F">
        <w:rPr>
          <w:sz w:val="19"/>
          <w:szCs w:val="19"/>
          <w:lang w:val="en-US" w:eastAsia="zh-CN"/>
        </w:rPr>
        <w:t xml:space="preserve">on “Multi-access Edge Computing (MEC); </w:t>
      </w:r>
      <w:r w:rsidR="00AF2074" w:rsidRPr="00D5799F">
        <w:rPr>
          <w:sz w:val="19"/>
          <w:szCs w:val="19"/>
        </w:rPr>
        <w:t>Enablement API for Customer Self-Service</w:t>
      </w:r>
      <w:r w:rsidRPr="00D5799F">
        <w:rPr>
          <w:sz w:val="19"/>
          <w:szCs w:val="19"/>
          <w:lang w:val="en-US" w:eastAsia="zh-CN"/>
        </w:rPr>
        <w:t>”</w:t>
      </w:r>
    </w:p>
    <w:p w14:paraId="177E6B4C" w14:textId="40EFAED9" w:rsidR="000B4842" w:rsidRPr="00D5799F" w:rsidRDefault="00D830B0" w:rsidP="000B4842">
      <w:pPr>
        <w:pStyle w:val="ListParagraph"/>
        <w:numPr>
          <w:ilvl w:val="1"/>
          <w:numId w:val="26"/>
        </w:numPr>
        <w:jc w:val="both"/>
        <w:rPr>
          <w:sz w:val="19"/>
          <w:szCs w:val="19"/>
          <w:lang w:val="en-US" w:eastAsia="zh-CN"/>
        </w:rPr>
      </w:pPr>
      <w:r w:rsidRPr="00D5799F">
        <w:rPr>
          <w:sz w:val="19"/>
          <w:szCs w:val="19"/>
          <w:lang w:val="en-US" w:eastAsia="zh-CN"/>
        </w:rPr>
        <w:t>The document specifies the enablement APIs produced by MEO over Mm1 reference point to support customer self-service portal. This includes the related aspects on tenant management, per tenant app</w:t>
      </w:r>
      <w:r w:rsidR="00C75B8C" w:rsidRPr="00D5799F">
        <w:rPr>
          <w:sz w:val="19"/>
          <w:szCs w:val="19"/>
          <w:lang w:val="en-US" w:eastAsia="zh-CN"/>
        </w:rPr>
        <w:t>lication</w:t>
      </w:r>
      <w:r w:rsidRPr="00D5799F">
        <w:rPr>
          <w:sz w:val="19"/>
          <w:szCs w:val="19"/>
          <w:lang w:val="en-US" w:eastAsia="zh-CN"/>
        </w:rPr>
        <w:t xml:space="preserve"> management, per tenant resource </w:t>
      </w:r>
      <w:r w:rsidR="003B5A29" w:rsidRPr="00D5799F">
        <w:rPr>
          <w:sz w:val="19"/>
          <w:szCs w:val="19"/>
          <w:lang w:val="en-US" w:eastAsia="zh-CN"/>
        </w:rPr>
        <w:t>m</w:t>
      </w:r>
      <w:r w:rsidR="00C75B8C" w:rsidRPr="00D5799F">
        <w:rPr>
          <w:sz w:val="19"/>
          <w:szCs w:val="19"/>
          <w:lang w:val="en-US" w:eastAsia="zh-CN"/>
        </w:rPr>
        <w:t>anagemen</w:t>
      </w:r>
      <w:r w:rsidR="003B5A29" w:rsidRPr="00D5799F">
        <w:rPr>
          <w:sz w:val="19"/>
          <w:szCs w:val="19"/>
          <w:lang w:val="en-US" w:eastAsia="zh-CN"/>
        </w:rPr>
        <w:t>t</w:t>
      </w:r>
      <w:r w:rsidRPr="00D5799F">
        <w:rPr>
          <w:sz w:val="19"/>
          <w:szCs w:val="19"/>
          <w:lang w:val="en-US" w:eastAsia="zh-CN"/>
        </w:rPr>
        <w:t>, basic monitoring per tenant, per tenant accounting capabilities.</w:t>
      </w:r>
    </w:p>
    <w:p w14:paraId="67E6F436" w14:textId="3792B58F" w:rsidR="000B4842" w:rsidRPr="00D5799F" w:rsidRDefault="000B4842" w:rsidP="000B4842">
      <w:pPr>
        <w:pStyle w:val="ListParagraph"/>
        <w:numPr>
          <w:ilvl w:val="1"/>
          <w:numId w:val="26"/>
        </w:numPr>
        <w:jc w:val="both"/>
        <w:rPr>
          <w:sz w:val="19"/>
          <w:szCs w:val="19"/>
          <w:lang w:val="en-US" w:eastAsia="zh-CN"/>
        </w:rPr>
      </w:pPr>
      <w:r w:rsidRPr="00D5799F">
        <w:rPr>
          <w:sz w:val="19"/>
          <w:szCs w:val="19"/>
          <w:lang w:val="en-US" w:eastAsia="zh-CN"/>
        </w:rPr>
        <w:t>Link</w:t>
      </w:r>
      <w:r w:rsidR="001F6D95" w:rsidRPr="00D5799F">
        <w:rPr>
          <w:sz w:val="19"/>
          <w:szCs w:val="19"/>
          <w:lang w:val="en-US" w:eastAsia="zh-CN"/>
        </w:rPr>
        <w:t xml:space="preserve">: </w:t>
      </w:r>
      <w:hyperlink r:id="rId25" w:history="1">
        <w:r w:rsidR="001F6D95" w:rsidRPr="00D5799F">
          <w:rPr>
            <w:rStyle w:val="Hyperlink"/>
            <w:sz w:val="19"/>
            <w:szCs w:val="19"/>
            <w:lang w:val="en-US" w:eastAsia="zh-CN"/>
          </w:rPr>
          <w:t>https://www.etsi.org/deliver/etsi_gs/MEC/001_099/048/03.01.01_60/gs_mec048v030101p.pdf</w:t>
        </w:r>
      </w:hyperlink>
      <w:r w:rsidR="001F6D95" w:rsidRPr="00D5799F">
        <w:rPr>
          <w:sz w:val="19"/>
          <w:szCs w:val="19"/>
          <w:lang w:val="en-US" w:eastAsia="zh-CN"/>
        </w:rPr>
        <w:t xml:space="preserve"> </w:t>
      </w:r>
    </w:p>
    <w:p w14:paraId="07EE2563" w14:textId="77777777" w:rsidR="00B12650" w:rsidRPr="00D5799F" w:rsidRDefault="00B12650" w:rsidP="00542FE2">
      <w:pPr>
        <w:jc w:val="both"/>
        <w:rPr>
          <w:lang w:eastAsia="zh-CN"/>
        </w:rPr>
      </w:pPr>
    </w:p>
    <w:p w14:paraId="76867C31" w14:textId="15C1D729" w:rsidR="009C4337" w:rsidRPr="00D5799F" w:rsidRDefault="001A03D8" w:rsidP="00542FE2">
      <w:pPr>
        <w:jc w:val="both"/>
      </w:pPr>
      <w:r w:rsidRPr="00D5799F">
        <w:rPr>
          <w:lang w:val="en-US" w:eastAsia="zh-CN"/>
        </w:rPr>
        <w:t xml:space="preserve">In addition, the DECODE WG has made significant </w:t>
      </w:r>
      <w:r w:rsidR="00041101" w:rsidRPr="00D5799F">
        <w:rPr>
          <w:lang w:val="en-US" w:eastAsia="zh-CN"/>
        </w:rPr>
        <w:t>progr</w:t>
      </w:r>
      <w:r w:rsidR="003803B8" w:rsidRPr="00D5799F">
        <w:rPr>
          <w:lang w:val="en-US" w:eastAsia="zh-CN"/>
        </w:rPr>
        <w:t>e</w:t>
      </w:r>
      <w:r w:rsidR="00041101" w:rsidRPr="00D5799F">
        <w:rPr>
          <w:lang w:val="en-US" w:eastAsia="zh-CN"/>
        </w:rPr>
        <w:t xml:space="preserve">sses in Phase 3, </w:t>
      </w:r>
      <w:r w:rsidR="00041101" w:rsidRPr="00D5799F">
        <w:t xml:space="preserve">amplifying the engagement </w:t>
      </w:r>
      <w:r w:rsidR="00AF0C08" w:rsidRPr="00D5799F">
        <w:t>with</w:t>
      </w:r>
      <w:r w:rsidR="00041101" w:rsidRPr="00D5799F">
        <w:t xml:space="preserve"> developer communities with the following set of achievements:</w:t>
      </w:r>
    </w:p>
    <w:p w14:paraId="258F3276" w14:textId="77777777" w:rsidR="008B09DC" w:rsidRPr="00D5799F" w:rsidRDefault="008B09DC" w:rsidP="00542FE2">
      <w:pPr>
        <w:jc w:val="both"/>
      </w:pPr>
    </w:p>
    <w:p w14:paraId="5FBA0A71" w14:textId="15B9E6EF" w:rsidR="00BA0184" w:rsidRPr="00D5799F" w:rsidRDefault="00B12650" w:rsidP="003803B8">
      <w:pPr>
        <w:pStyle w:val="ListParagraph"/>
        <w:numPr>
          <w:ilvl w:val="0"/>
          <w:numId w:val="27"/>
        </w:numPr>
        <w:jc w:val="both"/>
        <w:rPr>
          <w:sz w:val="19"/>
          <w:szCs w:val="19"/>
        </w:rPr>
      </w:pPr>
      <w:r w:rsidRPr="00D5799F">
        <w:rPr>
          <w:sz w:val="19"/>
          <w:szCs w:val="19"/>
        </w:rPr>
        <w:t>OpenAPI</w:t>
      </w:r>
      <w:r w:rsidR="00AF0C08" w:rsidRPr="00D5799F">
        <w:rPr>
          <w:sz w:val="19"/>
          <w:szCs w:val="19"/>
        </w:rPr>
        <w:t>™</w:t>
      </w:r>
      <w:r w:rsidRPr="00D5799F">
        <w:rPr>
          <w:sz w:val="19"/>
          <w:szCs w:val="19"/>
        </w:rPr>
        <w:t xml:space="preserve"> </w:t>
      </w:r>
      <w:r w:rsidR="00AF0C08" w:rsidRPr="00D5799F">
        <w:rPr>
          <w:sz w:val="19"/>
          <w:szCs w:val="19"/>
        </w:rPr>
        <w:t>Specification</w:t>
      </w:r>
      <w:r w:rsidR="00BA0184" w:rsidRPr="00D5799F">
        <w:rPr>
          <w:sz w:val="19"/>
          <w:szCs w:val="19"/>
        </w:rPr>
        <w:t xml:space="preserve"> representation updates</w:t>
      </w:r>
    </w:p>
    <w:p w14:paraId="4147770C" w14:textId="55BCC305" w:rsidR="00AF0C08" w:rsidRPr="00D5799F" w:rsidRDefault="00BA0184" w:rsidP="00912F96">
      <w:pPr>
        <w:pStyle w:val="ListParagraph"/>
        <w:numPr>
          <w:ilvl w:val="1"/>
          <w:numId w:val="27"/>
        </w:numPr>
        <w:jc w:val="both"/>
        <w:rPr>
          <w:sz w:val="19"/>
          <w:szCs w:val="19"/>
        </w:rPr>
      </w:pPr>
      <w:r w:rsidRPr="00D5799F">
        <w:rPr>
          <w:sz w:val="19"/>
          <w:szCs w:val="19"/>
        </w:rPr>
        <w:t>OpenAPI 3.1 descriptions have been provided on</w:t>
      </w:r>
      <w:r w:rsidR="00B12650" w:rsidRPr="00D5799F">
        <w:rPr>
          <w:sz w:val="19"/>
          <w:szCs w:val="19"/>
        </w:rPr>
        <w:t xml:space="preserve"> ETSI Forge</w:t>
      </w:r>
      <w:r w:rsidR="00AF0C08" w:rsidRPr="00D5799F">
        <w:rPr>
          <w:sz w:val="19"/>
          <w:szCs w:val="19"/>
        </w:rPr>
        <w:t xml:space="preserve"> for each of the ISG’s </w:t>
      </w:r>
      <w:r w:rsidR="0067731D" w:rsidRPr="00D5799F">
        <w:rPr>
          <w:sz w:val="19"/>
          <w:szCs w:val="19"/>
        </w:rPr>
        <w:t xml:space="preserve">Management and </w:t>
      </w:r>
      <w:r w:rsidR="00AF0C08" w:rsidRPr="00D5799F">
        <w:rPr>
          <w:sz w:val="19"/>
          <w:szCs w:val="19"/>
        </w:rPr>
        <w:t>Service APIs</w:t>
      </w:r>
      <w:r w:rsidRPr="00D5799F">
        <w:rPr>
          <w:sz w:val="19"/>
          <w:szCs w:val="19"/>
        </w:rPr>
        <w:t xml:space="preserve"> based on each of the ISG’s published GSs</w:t>
      </w:r>
    </w:p>
    <w:p w14:paraId="09CAE858" w14:textId="4592832A" w:rsidR="00B12650" w:rsidRPr="00D5799F" w:rsidRDefault="00AF0C08" w:rsidP="00912F96">
      <w:pPr>
        <w:pStyle w:val="ListParagraph"/>
        <w:numPr>
          <w:ilvl w:val="1"/>
          <w:numId w:val="27"/>
        </w:numPr>
        <w:jc w:val="both"/>
        <w:rPr>
          <w:sz w:val="19"/>
          <w:szCs w:val="19"/>
        </w:rPr>
      </w:pPr>
      <w:r w:rsidRPr="00D5799F">
        <w:rPr>
          <w:sz w:val="19"/>
          <w:szCs w:val="19"/>
        </w:rPr>
        <w:t xml:space="preserve">Link: </w:t>
      </w:r>
      <w:hyperlink r:id="rId26" w:history="1">
        <w:r w:rsidRPr="00D5799F">
          <w:rPr>
            <w:rStyle w:val="Hyperlink"/>
            <w:sz w:val="19"/>
            <w:szCs w:val="19"/>
          </w:rPr>
          <w:t>https://forge.etsi.org/rep/mec</w:t>
        </w:r>
      </w:hyperlink>
    </w:p>
    <w:p w14:paraId="46B94CD9" w14:textId="20C50F71" w:rsidR="0067731D" w:rsidRPr="00D5799F" w:rsidRDefault="003803B8" w:rsidP="003803B8">
      <w:pPr>
        <w:pStyle w:val="ListParagraph"/>
        <w:numPr>
          <w:ilvl w:val="0"/>
          <w:numId w:val="27"/>
        </w:numPr>
        <w:jc w:val="both"/>
        <w:rPr>
          <w:sz w:val="19"/>
          <w:szCs w:val="19"/>
        </w:rPr>
      </w:pPr>
      <w:r w:rsidRPr="00D5799F">
        <w:rPr>
          <w:sz w:val="19"/>
          <w:szCs w:val="19"/>
        </w:rPr>
        <w:t>MEC Hackathon</w:t>
      </w:r>
      <w:r w:rsidR="00A45F53" w:rsidRPr="00D5799F">
        <w:rPr>
          <w:sz w:val="19"/>
          <w:szCs w:val="19"/>
        </w:rPr>
        <w:t>s:</w:t>
      </w:r>
      <w:r w:rsidR="00DD61F1" w:rsidRPr="00D5799F">
        <w:rPr>
          <w:sz w:val="19"/>
          <w:szCs w:val="19"/>
        </w:rPr>
        <w:t xml:space="preserve"> 2023</w:t>
      </w:r>
      <w:r w:rsidR="00A45F53" w:rsidRPr="00D5799F">
        <w:rPr>
          <w:sz w:val="19"/>
          <w:szCs w:val="19"/>
        </w:rPr>
        <w:t xml:space="preserve"> edition</w:t>
      </w:r>
    </w:p>
    <w:p w14:paraId="155D00B1" w14:textId="4E4333C6" w:rsidR="00AF0C08" w:rsidRPr="00D5799F" w:rsidRDefault="0067731D" w:rsidP="00912F96">
      <w:pPr>
        <w:pStyle w:val="ListParagraph"/>
        <w:numPr>
          <w:ilvl w:val="1"/>
          <w:numId w:val="27"/>
        </w:numPr>
        <w:jc w:val="both"/>
        <w:rPr>
          <w:sz w:val="19"/>
          <w:szCs w:val="19"/>
        </w:rPr>
      </w:pPr>
      <w:r w:rsidRPr="00D5799F">
        <w:rPr>
          <w:sz w:val="19"/>
          <w:szCs w:val="19"/>
        </w:rPr>
        <w:t xml:space="preserve">In 2023 this was </w:t>
      </w:r>
      <w:r w:rsidR="00AF0C08" w:rsidRPr="00D5799F">
        <w:rPr>
          <w:sz w:val="19"/>
          <w:szCs w:val="19"/>
        </w:rPr>
        <w:t xml:space="preserve">run as a joint </w:t>
      </w:r>
      <w:r w:rsidR="00BA0184" w:rsidRPr="00D5799F">
        <w:rPr>
          <w:sz w:val="19"/>
          <w:szCs w:val="19"/>
        </w:rPr>
        <w:t xml:space="preserve">event between </w:t>
      </w:r>
      <w:r w:rsidR="00AF0C08" w:rsidRPr="00D5799F">
        <w:rPr>
          <w:sz w:val="19"/>
          <w:szCs w:val="19"/>
        </w:rPr>
        <w:t>ETSI</w:t>
      </w:r>
      <w:r w:rsidR="00BA0184" w:rsidRPr="00D5799F">
        <w:rPr>
          <w:sz w:val="19"/>
          <w:szCs w:val="19"/>
        </w:rPr>
        <w:t xml:space="preserve">, </w:t>
      </w:r>
      <w:r w:rsidR="00AF0C08" w:rsidRPr="00D5799F">
        <w:rPr>
          <w:sz w:val="19"/>
          <w:szCs w:val="19"/>
        </w:rPr>
        <w:t>LF Edge</w:t>
      </w:r>
      <w:r w:rsidR="00BA0184" w:rsidRPr="00D5799F">
        <w:rPr>
          <w:sz w:val="19"/>
          <w:szCs w:val="19"/>
        </w:rPr>
        <w:t xml:space="preserve"> and the </w:t>
      </w:r>
      <w:r w:rsidR="00AF0C08" w:rsidRPr="00D5799F">
        <w:rPr>
          <w:sz w:val="19"/>
          <w:szCs w:val="19"/>
        </w:rPr>
        <w:t>OCP</w:t>
      </w:r>
      <w:r w:rsidR="00DF279E" w:rsidRPr="00D5799F">
        <w:rPr>
          <w:sz w:val="19"/>
          <w:szCs w:val="19"/>
        </w:rPr>
        <w:t>. Final prize</w:t>
      </w:r>
      <w:r w:rsidR="00EB7508" w:rsidRPr="00D5799F">
        <w:rPr>
          <w:sz w:val="19"/>
          <w:szCs w:val="19"/>
        </w:rPr>
        <w:t xml:space="preserve"> </w:t>
      </w:r>
      <w:r w:rsidR="00DF279E" w:rsidRPr="00D5799F">
        <w:rPr>
          <w:sz w:val="19"/>
          <w:szCs w:val="19"/>
        </w:rPr>
        <w:t xml:space="preserve">giving day </w:t>
      </w:r>
      <w:r w:rsidR="002F1BBA" w:rsidRPr="00D5799F">
        <w:rPr>
          <w:sz w:val="19"/>
          <w:szCs w:val="19"/>
        </w:rPr>
        <w:t xml:space="preserve">hosted </w:t>
      </w:r>
      <w:r w:rsidR="00DF279E" w:rsidRPr="00D5799F">
        <w:rPr>
          <w:sz w:val="19"/>
          <w:szCs w:val="19"/>
        </w:rPr>
        <w:t xml:space="preserve">at </w:t>
      </w:r>
      <w:r w:rsidR="002F1BBA" w:rsidRPr="00D5799F">
        <w:rPr>
          <w:sz w:val="19"/>
          <w:szCs w:val="19"/>
        </w:rPr>
        <w:t xml:space="preserve">the </w:t>
      </w:r>
      <w:r w:rsidR="00DF279E" w:rsidRPr="00D5799F">
        <w:rPr>
          <w:sz w:val="19"/>
          <w:szCs w:val="19"/>
        </w:rPr>
        <w:t>OCP Summit 2023 (</w:t>
      </w:r>
      <w:r w:rsidR="008C6FD2" w:rsidRPr="00D5799F">
        <w:rPr>
          <w:sz w:val="19"/>
          <w:szCs w:val="19"/>
        </w:rPr>
        <w:t>18</w:t>
      </w:r>
      <w:r w:rsidR="0010308A" w:rsidRPr="00D5799F">
        <w:rPr>
          <w:sz w:val="19"/>
          <w:szCs w:val="19"/>
        </w:rPr>
        <w:t xml:space="preserve"> October 2023, San Jos</w:t>
      </w:r>
      <w:r w:rsidR="00EB7508" w:rsidRPr="00D5799F">
        <w:rPr>
          <w:sz w:val="19"/>
          <w:szCs w:val="19"/>
        </w:rPr>
        <w:t>é</w:t>
      </w:r>
      <w:r w:rsidR="0010308A" w:rsidRPr="00D5799F">
        <w:rPr>
          <w:sz w:val="19"/>
          <w:szCs w:val="19"/>
        </w:rPr>
        <w:t>, California, US</w:t>
      </w:r>
      <w:r w:rsidR="00DF279E" w:rsidRPr="00D5799F">
        <w:rPr>
          <w:sz w:val="19"/>
          <w:szCs w:val="19"/>
        </w:rPr>
        <w:t>)</w:t>
      </w:r>
    </w:p>
    <w:p w14:paraId="15EA1CBD" w14:textId="032610F8" w:rsidR="00041101" w:rsidRPr="00D5799F" w:rsidRDefault="00AF0C08" w:rsidP="00912F96">
      <w:pPr>
        <w:pStyle w:val="ListParagraph"/>
        <w:numPr>
          <w:ilvl w:val="1"/>
          <w:numId w:val="27"/>
        </w:numPr>
        <w:jc w:val="both"/>
        <w:rPr>
          <w:sz w:val="19"/>
          <w:szCs w:val="19"/>
        </w:rPr>
      </w:pPr>
      <w:r w:rsidRPr="00D5799F">
        <w:rPr>
          <w:sz w:val="19"/>
          <w:szCs w:val="19"/>
        </w:rPr>
        <w:t xml:space="preserve">Link: </w:t>
      </w:r>
      <w:hyperlink r:id="rId27" w:history="1">
        <w:r w:rsidRPr="00D5799F">
          <w:rPr>
            <w:rStyle w:val="Hyperlink"/>
            <w:sz w:val="19"/>
            <w:szCs w:val="19"/>
          </w:rPr>
          <w:t>https://mecwiki.etsi.org/index.php?title=ETSI_-_LF_-_OCP_-_MEC_Hackathon_2023</w:t>
        </w:r>
      </w:hyperlink>
    </w:p>
    <w:p w14:paraId="401D544C" w14:textId="65842E6D" w:rsidR="0067731D" w:rsidRPr="00D5799F" w:rsidRDefault="003803B8" w:rsidP="003803B8">
      <w:pPr>
        <w:pStyle w:val="ListParagraph"/>
        <w:numPr>
          <w:ilvl w:val="0"/>
          <w:numId w:val="27"/>
        </w:numPr>
        <w:jc w:val="both"/>
        <w:rPr>
          <w:sz w:val="19"/>
          <w:szCs w:val="19"/>
        </w:rPr>
      </w:pPr>
      <w:r w:rsidRPr="00D5799F">
        <w:rPr>
          <w:sz w:val="19"/>
          <w:szCs w:val="19"/>
        </w:rPr>
        <w:t>MEC Proof-of-Concepts (</w:t>
      </w:r>
      <w:proofErr w:type="spellStart"/>
      <w:r w:rsidRPr="00D5799F">
        <w:rPr>
          <w:sz w:val="19"/>
          <w:szCs w:val="19"/>
        </w:rPr>
        <w:t>PoCs</w:t>
      </w:r>
      <w:proofErr w:type="spellEnd"/>
      <w:r w:rsidRPr="00D5799F">
        <w:rPr>
          <w:sz w:val="19"/>
          <w:szCs w:val="19"/>
        </w:rPr>
        <w:t>)</w:t>
      </w:r>
      <w:r w:rsidR="000213BB" w:rsidRPr="00D5799F">
        <w:rPr>
          <w:sz w:val="19"/>
          <w:szCs w:val="19"/>
        </w:rPr>
        <w:t xml:space="preserve">: new </w:t>
      </w:r>
      <w:proofErr w:type="spellStart"/>
      <w:r w:rsidR="000213BB" w:rsidRPr="00D5799F">
        <w:rPr>
          <w:sz w:val="19"/>
          <w:szCs w:val="19"/>
        </w:rPr>
        <w:t>PoCs</w:t>
      </w:r>
      <w:proofErr w:type="spellEnd"/>
      <w:r w:rsidR="0067731D" w:rsidRPr="00D5799F">
        <w:rPr>
          <w:sz w:val="19"/>
          <w:szCs w:val="19"/>
        </w:rPr>
        <w:t xml:space="preserve"> </w:t>
      </w:r>
      <w:r w:rsidR="000213BB" w:rsidRPr="00D5799F">
        <w:rPr>
          <w:sz w:val="19"/>
          <w:szCs w:val="19"/>
        </w:rPr>
        <w:t>#</w:t>
      </w:r>
      <w:r w:rsidR="0067731D" w:rsidRPr="00D5799F">
        <w:rPr>
          <w:sz w:val="19"/>
          <w:szCs w:val="19"/>
        </w:rPr>
        <w:t>14</w:t>
      </w:r>
      <w:r w:rsidR="000213BB" w:rsidRPr="00D5799F">
        <w:rPr>
          <w:sz w:val="19"/>
          <w:szCs w:val="19"/>
        </w:rPr>
        <w:t>, #15 and #</w:t>
      </w:r>
      <w:r w:rsidR="0067731D" w:rsidRPr="00D5799F">
        <w:rPr>
          <w:sz w:val="19"/>
          <w:szCs w:val="19"/>
        </w:rPr>
        <w:t>16</w:t>
      </w:r>
    </w:p>
    <w:p w14:paraId="00243C61" w14:textId="6086A88F" w:rsidR="003803B8" w:rsidRPr="00D5799F" w:rsidRDefault="0067731D" w:rsidP="00912F96">
      <w:pPr>
        <w:pStyle w:val="ListParagraph"/>
        <w:numPr>
          <w:ilvl w:val="1"/>
          <w:numId w:val="27"/>
        </w:numPr>
        <w:jc w:val="both"/>
        <w:rPr>
          <w:sz w:val="19"/>
          <w:szCs w:val="19"/>
        </w:rPr>
      </w:pPr>
      <w:r w:rsidRPr="00D5799F">
        <w:rPr>
          <w:sz w:val="19"/>
          <w:szCs w:val="19"/>
        </w:rPr>
        <w:t xml:space="preserve">These 3 new </w:t>
      </w:r>
      <w:proofErr w:type="spellStart"/>
      <w:r w:rsidRPr="00D5799F">
        <w:rPr>
          <w:sz w:val="19"/>
          <w:szCs w:val="19"/>
        </w:rPr>
        <w:t>PoCs</w:t>
      </w:r>
      <w:proofErr w:type="spellEnd"/>
      <w:r w:rsidRPr="00D5799F">
        <w:rPr>
          <w:sz w:val="19"/>
          <w:szCs w:val="19"/>
        </w:rPr>
        <w:t xml:space="preserve"> cover</w:t>
      </w:r>
      <w:r w:rsidR="00DD61F1" w:rsidRPr="00D5799F">
        <w:rPr>
          <w:sz w:val="19"/>
          <w:szCs w:val="19"/>
        </w:rPr>
        <w:t xml:space="preserve"> Network resource allocation for Gaming using MEC </w:t>
      </w:r>
      <w:proofErr w:type="spellStart"/>
      <w:r w:rsidR="00DD61F1" w:rsidRPr="00D5799F">
        <w:rPr>
          <w:sz w:val="19"/>
          <w:szCs w:val="19"/>
        </w:rPr>
        <w:t>BandWidth</w:t>
      </w:r>
      <w:proofErr w:type="spellEnd"/>
      <w:r w:rsidR="00DD61F1" w:rsidRPr="00D5799F">
        <w:rPr>
          <w:sz w:val="19"/>
          <w:szCs w:val="19"/>
        </w:rPr>
        <w:t xml:space="preserve"> Management service and </w:t>
      </w:r>
      <w:proofErr w:type="spellStart"/>
      <w:r w:rsidR="00DD61F1" w:rsidRPr="00D5799F">
        <w:rPr>
          <w:sz w:val="19"/>
          <w:szCs w:val="19"/>
        </w:rPr>
        <w:t>TeraFlowSDN</w:t>
      </w:r>
      <w:proofErr w:type="spellEnd"/>
      <w:r w:rsidR="00DD61F1" w:rsidRPr="00D5799F">
        <w:rPr>
          <w:sz w:val="19"/>
          <w:szCs w:val="19"/>
        </w:rPr>
        <w:t>; Distributed MEC based AR remote maintenance for logistics transportation; &amp; MEC based Smart production and scheduling</w:t>
      </w:r>
      <w:r w:rsidR="00BA0184" w:rsidRPr="00D5799F">
        <w:rPr>
          <w:sz w:val="19"/>
          <w:szCs w:val="19"/>
        </w:rPr>
        <w:t>.</w:t>
      </w:r>
    </w:p>
    <w:p w14:paraId="5E2968FC" w14:textId="5AF6A4DB" w:rsidR="00DD61F1" w:rsidRPr="00D5799F" w:rsidRDefault="00DD61F1" w:rsidP="00912F96">
      <w:pPr>
        <w:pStyle w:val="ListParagraph"/>
        <w:numPr>
          <w:ilvl w:val="1"/>
          <w:numId w:val="27"/>
        </w:numPr>
        <w:jc w:val="both"/>
        <w:rPr>
          <w:sz w:val="19"/>
          <w:szCs w:val="19"/>
        </w:rPr>
      </w:pPr>
      <w:r w:rsidRPr="00D5799F">
        <w:rPr>
          <w:sz w:val="19"/>
          <w:szCs w:val="19"/>
        </w:rPr>
        <w:t xml:space="preserve">Link: </w:t>
      </w:r>
      <w:hyperlink r:id="rId28" w:history="1">
        <w:r w:rsidRPr="00D5799F">
          <w:rPr>
            <w:rStyle w:val="Hyperlink"/>
            <w:sz w:val="19"/>
            <w:szCs w:val="19"/>
          </w:rPr>
          <w:t>https://mecwiki.etsi.org/index.php?title=Ongoing_PoCs</w:t>
        </w:r>
      </w:hyperlink>
    </w:p>
    <w:p w14:paraId="346C68D6" w14:textId="77777777" w:rsidR="0067731D" w:rsidRPr="00D5799F" w:rsidRDefault="00AF0C08" w:rsidP="0068547C">
      <w:pPr>
        <w:pStyle w:val="ListParagraph"/>
        <w:numPr>
          <w:ilvl w:val="0"/>
          <w:numId w:val="27"/>
        </w:numPr>
        <w:jc w:val="both"/>
        <w:rPr>
          <w:sz w:val="19"/>
          <w:szCs w:val="19"/>
        </w:rPr>
      </w:pPr>
      <w:r w:rsidRPr="00D5799F">
        <w:rPr>
          <w:sz w:val="19"/>
          <w:szCs w:val="19"/>
        </w:rPr>
        <w:t xml:space="preserve">MEC </w:t>
      </w:r>
      <w:r w:rsidR="00BF45FF" w:rsidRPr="00D5799F">
        <w:rPr>
          <w:sz w:val="19"/>
          <w:szCs w:val="19"/>
        </w:rPr>
        <w:t>Sandbox</w:t>
      </w:r>
      <w:r w:rsidRPr="00D5799F">
        <w:rPr>
          <w:sz w:val="19"/>
          <w:szCs w:val="19"/>
        </w:rPr>
        <w:t xml:space="preserve"> capability enhancements</w:t>
      </w:r>
    </w:p>
    <w:p w14:paraId="74DFD9E2" w14:textId="6476FAA1" w:rsidR="003803B8" w:rsidRPr="00D5799F" w:rsidRDefault="0067731D" w:rsidP="00912F96">
      <w:pPr>
        <w:pStyle w:val="ListParagraph"/>
        <w:numPr>
          <w:ilvl w:val="1"/>
          <w:numId w:val="27"/>
        </w:numPr>
        <w:jc w:val="both"/>
        <w:rPr>
          <w:sz w:val="19"/>
          <w:szCs w:val="19"/>
        </w:rPr>
      </w:pPr>
      <w:r w:rsidRPr="00D5799F">
        <w:rPr>
          <w:sz w:val="19"/>
          <w:szCs w:val="19"/>
        </w:rPr>
        <w:t>The Sandbox is</w:t>
      </w:r>
      <w:r w:rsidR="00AF0C08" w:rsidRPr="00D5799F">
        <w:rPr>
          <w:sz w:val="19"/>
          <w:szCs w:val="19"/>
        </w:rPr>
        <w:t xml:space="preserve"> a publicly accessible application developer focused API playground to learn and experiment with the MEC Service APIs</w:t>
      </w:r>
      <w:r w:rsidR="00BA0184" w:rsidRPr="00D5799F">
        <w:rPr>
          <w:sz w:val="19"/>
          <w:szCs w:val="19"/>
        </w:rPr>
        <w:t>.</w:t>
      </w:r>
    </w:p>
    <w:p w14:paraId="7D498F07" w14:textId="3612995E" w:rsidR="00DD61F1" w:rsidRPr="00D5799F" w:rsidRDefault="00DD61F1" w:rsidP="00DD61F1">
      <w:pPr>
        <w:pStyle w:val="ListParagraph"/>
        <w:numPr>
          <w:ilvl w:val="1"/>
          <w:numId w:val="27"/>
        </w:numPr>
        <w:jc w:val="both"/>
        <w:rPr>
          <w:sz w:val="19"/>
          <w:szCs w:val="19"/>
        </w:rPr>
      </w:pPr>
      <w:r w:rsidRPr="00D5799F">
        <w:rPr>
          <w:sz w:val="19"/>
          <w:szCs w:val="19"/>
        </w:rPr>
        <w:t xml:space="preserve">Link: </w:t>
      </w:r>
      <w:hyperlink r:id="rId29" w:history="1">
        <w:r w:rsidRPr="00D5799F">
          <w:rPr>
            <w:rStyle w:val="Hyperlink"/>
            <w:sz w:val="19"/>
            <w:szCs w:val="19"/>
          </w:rPr>
          <w:t>https://try-mec.etsi.org</w:t>
        </w:r>
      </w:hyperlink>
    </w:p>
    <w:p w14:paraId="1024487A" w14:textId="60C140BB" w:rsidR="00DD61F1" w:rsidRPr="00D5799F" w:rsidRDefault="00DD61F1" w:rsidP="00912F96">
      <w:pPr>
        <w:pStyle w:val="ListParagraph"/>
        <w:numPr>
          <w:ilvl w:val="0"/>
          <w:numId w:val="27"/>
        </w:numPr>
        <w:jc w:val="both"/>
        <w:rPr>
          <w:sz w:val="19"/>
          <w:szCs w:val="19"/>
        </w:rPr>
      </w:pPr>
      <w:r w:rsidRPr="00D5799F">
        <w:rPr>
          <w:sz w:val="19"/>
          <w:szCs w:val="19"/>
        </w:rPr>
        <w:t xml:space="preserve">MEC Tech Series </w:t>
      </w:r>
      <w:r w:rsidR="00F0547C" w:rsidRPr="00D5799F">
        <w:rPr>
          <w:sz w:val="19"/>
          <w:szCs w:val="19"/>
        </w:rPr>
        <w:t xml:space="preserve">tutorial </w:t>
      </w:r>
      <w:r w:rsidRPr="00D5799F">
        <w:rPr>
          <w:sz w:val="19"/>
          <w:szCs w:val="19"/>
        </w:rPr>
        <w:t>episodes (a series of 14 video podcasts</w:t>
      </w:r>
      <w:r w:rsidR="004E4710" w:rsidRPr="00D5799F">
        <w:rPr>
          <w:sz w:val="19"/>
          <w:szCs w:val="19"/>
        </w:rPr>
        <w:t>, with slides</w:t>
      </w:r>
      <w:r w:rsidRPr="00D5799F">
        <w:rPr>
          <w:sz w:val="19"/>
          <w:szCs w:val="19"/>
        </w:rPr>
        <w:t>) added throughout 2023 covering various application developer focused topics</w:t>
      </w:r>
      <w:r w:rsidR="00BA0184" w:rsidRPr="00D5799F">
        <w:rPr>
          <w:sz w:val="19"/>
          <w:szCs w:val="19"/>
        </w:rPr>
        <w:t>.</w:t>
      </w:r>
    </w:p>
    <w:p w14:paraId="67061E06" w14:textId="6E29C8CB" w:rsidR="00DD61F1" w:rsidRPr="00D5799F" w:rsidRDefault="00DD61F1" w:rsidP="00DD61F1">
      <w:pPr>
        <w:pStyle w:val="ListParagraph"/>
        <w:numPr>
          <w:ilvl w:val="1"/>
          <w:numId w:val="27"/>
        </w:numPr>
        <w:jc w:val="both"/>
        <w:rPr>
          <w:sz w:val="19"/>
          <w:szCs w:val="19"/>
        </w:rPr>
      </w:pPr>
      <w:r w:rsidRPr="00D5799F">
        <w:rPr>
          <w:sz w:val="19"/>
          <w:szCs w:val="19"/>
        </w:rPr>
        <w:t xml:space="preserve">Link: </w:t>
      </w:r>
      <w:hyperlink r:id="rId30" w:history="1">
        <w:r w:rsidRPr="00D5799F">
          <w:rPr>
            <w:rStyle w:val="Hyperlink"/>
            <w:sz w:val="19"/>
            <w:szCs w:val="19"/>
          </w:rPr>
          <w:t>https://mecwiki.etsi.org/index.php?title=MEC_Tech_Series</w:t>
        </w:r>
      </w:hyperlink>
      <w:r w:rsidRPr="00D5799F">
        <w:rPr>
          <w:sz w:val="19"/>
          <w:szCs w:val="19"/>
        </w:rPr>
        <w:t xml:space="preserve"> </w:t>
      </w:r>
    </w:p>
    <w:p w14:paraId="515F4D25" w14:textId="04F7A742" w:rsidR="0067731D" w:rsidRPr="00D5799F" w:rsidRDefault="0067731D" w:rsidP="0067731D">
      <w:pPr>
        <w:pStyle w:val="ListParagraph"/>
        <w:numPr>
          <w:ilvl w:val="0"/>
          <w:numId w:val="27"/>
        </w:numPr>
        <w:jc w:val="both"/>
        <w:rPr>
          <w:sz w:val="19"/>
          <w:szCs w:val="19"/>
        </w:rPr>
      </w:pPr>
      <w:r w:rsidRPr="00D5799F">
        <w:rPr>
          <w:sz w:val="19"/>
          <w:szCs w:val="19"/>
        </w:rPr>
        <w:t>ETSI GS MEC-DEC 032-1 V3.2.1 (2023-08) on “Multi-access Edge Computing (MEC); API Conformance Test Specification; Part 1: Test Requirements and Implementation Conformance Statement (ICS)”</w:t>
      </w:r>
    </w:p>
    <w:p w14:paraId="5011F775" w14:textId="0B797332" w:rsidR="0067731D" w:rsidRPr="00D5799F" w:rsidRDefault="0067731D" w:rsidP="0067731D">
      <w:pPr>
        <w:pStyle w:val="ListParagraph"/>
        <w:numPr>
          <w:ilvl w:val="1"/>
          <w:numId w:val="27"/>
        </w:numPr>
        <w:rPr>
          <w:sz w:val="19"/>
          <w:szCs w:val="19"/>
        </w:rPr>
      </w:pPr>
      <w:r w:rsidRPr="00D5799F">
        <w:rPr>
          <w:sz w:val="19"/>
          <w:szCs w:val="19"/>
        </w:rPr>
        <w:t xml:space="preserve">The document covers Test Requirements and the Implementation Conformance Statement for MEC system, host and platform management; Application Package Management and Application Lifecycle Management; MEC Application Enablement and the MEC service APIs. </w:t>
      </w:r>
    </w:p>
    <w:p w14:paraId="1127BC7F" w14:textId="50EDDBB1" w:rsidR="0067731D" w:rsidRPr="00D5799F" w:rsidRDefault="0067731D">
      <w:pPr>
        <w:pStyle w:val="ListParagraph"/>
        <w:numPr>
          <w:ilvl w:val="1"/>
          <w:numId w:val="27"/>
        </w:numPr>
        <w:rPr>
          <w:sz w:val="19"/>
          <w:szCs w:val="19"/>
        </w:rPr>
      </w:pPr>
      <w:r w:rsidRPr="00D5799F">
        <w:rPr>
          <w:sz w:val="19"/>
          <w:szCs w:val="19"/>
        </w:rPr>
        <w:t xml:space="preserve">Link: </w:t>
      </w:r>
      <w:hyperlink r:id="rId31" w:history="1">
        <w:r w:rsidRPr="00D5799F">
          <w:rPr>
            <w:rStyle w:val="Hyperlink"/>
            <w:sz w:val="19"/>
            <w:szCs w:val="19"/>
          </w:rPr>
          <w:t>https://www.etsi.org/deliver/etsi_gs/MEC-DEC/001_099/03201/03.02.01_60/gs_MEC-DEC03201v030201p.pdf</w:t>
        </w:r>
      </w:hyperlink>
      <w:r w:rsidRPr="00D5799F">
        <w:rPr>
          <w:sz w:val="19"/>
          <w:szCs w:val="19"/>
        </w:rPr>
        <w:t xml:space="preserve"> </w:t>
      </w:r>
    </w:p>
    <w:p w14:paraId="51DCCE2F" w14:textId="36B4FB19" w:rsidR="003B5A29" w:rsidRPr="00D5799F" w:rsidRDefault="003B5A29" w:rsidP="003B5A29">
      <w:pPr>
        <w:pStyle w:val="ListParagraph"/>
        <w:numPr>
          <w:ilvl w:val="0"/>
          <w:numId w:val="27"/>
        </w:numPr>
        <w:jc w:val="both"/>
        <w:rPr>
          <w:sz w:val="19"/>
          <w:szCs w:val="19"/>
        </w:rPr>
      </w:pPr>
      <w:r w:rsidRPr="00D5799F">
        <w:rPr>
          <w:sz w:val="19"/>
          <w:szCs w:val="19"/>
        </w:rPr>
        <w:t>ETSI S</w:t>
      </w:r>
      <w:r w:rsidR="00D02701" w:rsidRPr="00D5799F">
        <w:rPr>
          <w:sz w:val="19"/>
          <w:szCs w:val="19"/>
        </w:rPr>
        <w:t>pecial Task Force S</w:t>
      </w:r>
      <w:r w:rsidRPr="00D5799F">
        <w:rPr>
          <w:sz w:val="19"/>
          <w:szCs w:val="19"/>
        </w:rPr>
        <w:t>TF678 “Edge Native Connector”.</w:t>
      </w:r>
    </w:p>
    <w:p w14:paraId="4437BDA4" w14:textId="17170CBC" w:rsidR="005B582E" w:rsidRDefault="00712246" w:rsidP="00712246">
      <w:pPr>
        <w:pStyle w:val="ListParagraph"/>
        <w:numPr>
          <w:ilvl w:val="1"/>
          <w:numId w:val="27"/>
        </w:numPr>
        <w:jc w:val="both"/>
        <w:rPr>
          <w:sz w:val="19"/>
          <w:szCs w:val="19"/>
        </w:rPr>
      </w:pPr>
      <w:r w:rsidRPr="00D5799F">
        <w:rPr>
          <w:sz w:val="19"/>
          <w:szCs w:val="19"/>
        </w:rPr>
        <w:t xml:space="preserve">In Jan 2024 the STF has started its work (until June 2025).  </w:t>
      </w:r>
      <w:r w:rsidR="00FA4A5C" w:rsidRPr="00D5799F">
        <w:rPr>
          <w:sz w:val="19"/>
          <w:szCs w:val="19"/>
        </w:rPr>
        <w:t xml:space="preserve">The Edge Native Connector STF is planned to </w:t>
      </w:r>
      <w:r w:rsidR="00EC78FE" w:rsidRPr="00D5799F">
        <w:rPr>
          <w:sz w:val="19"/>
          <w:szCs w:val="19"/>
        </w:rPr>
        <w:t xml:space="preserve">build on the MEC Sandbox, and will </w:t>
      </w:r>
      <w:r w:rsidR="00FA4A5C" w:rsidRPr="00D5799F">
        <w:rPr>
          <w:sz w:val="19"/>
          <w:szCs w:val="19"/>
        </w:rPr>
        <w:t>deliver an edge application development experimentation environment, based on the cross-organisation harmonisation efforts that have been led by ETSI MEC. That includes alignment with 3GPP, in particular the WG SA6 defined EDGEAPP architecture</w:t>
      </w:r>
      <w:r w:rsidR="00FA4A5C" w:rsidRPr="00912F96">
        <w:rPr>
          <w:sz w:val="19"/>
          <w:szCs w:val="19"/>
        </w:rPr>
        <w:t xml:space="preserve"> (stage 2) with associated CT1 &amp; CT3 specified APIs (stage 3); GSMA’s Operator Platform, which facilitates edge federation and capability exposure to application service providers; 5GAA, who have provided V2X related requirements directly to ISG MEC.</w:t>
      </w:r>
      <w:r w:rsidRPr="00912F96">
        <w:rPr>
          <w:sz w:val="19"/>
          <w:szCs w:val="19"/>
        </w:rPr>
        <w:t xml:space="preserve"> </w:t>
      </w:r>
      <w:r w:rsidR="00EC78FE" w:rsidRPr="006605AD">
        <w:rPr>
          <w:sz w:val="19"/>
          <w:szCs w:val="19"/>
        </w:rPr>
        <w:t xml:space="preserve">This activity can </w:t>
      </w:r>
      <w:r w:rsidR="006605AD">
        <w:rPr>
          <w:sz w:val="19"/>
          <w:szCs w:val="19"/>
        </w:rPr>
        <w:t xml:space="preserve">also </w:t>
      </w:r>
      <w:r w:rsidR="00EC78FE" w:rsidRPr="006605AD">
        <w:rPr>
          <w:sz w:val="19"/>
          <w:szCs w:val="19"/>
        </w:rPr>
        <w:t xml:space="preserve">enable future synergies in MEC Phase 4 with </w:t>
      </w:r>
      <w:proofErr w:type="spellStart"/>
      <w:r w:rsidR="00EC78FE" w:rsidRPr="006605AD">
        <w:rPr>
          <w:sz w:val="19"/>
          <w:szCs w:val="19"/>
        </w:rPr>
        <w:t>OpenCAPIF</w:t>
      </w:r>
      <w:proofErr w:type="spellEnd"/>
      <w:r w:rsidR="00EC78FE" w:rsidRPr="006605AD">
        <w:rPr>
          <w:sz w:val="19"/>
          <w:szCs w:val="19"/>
        </w:rPr>
        <w:t>.</w:t>
      </w:r>
    </w:p>
    <w:p w14:paraId="1EDEBDD6" w14:textId="2FAABD95" w:rsidR="003B5A29" w:rsidRPr="00912F96" w:rsidRDefault="00712246" w:rsidP="00712246">
      <w:pPr>
        <w:pStyle w:val="ListParagraph"/>
        <w:numPr>
          <w:ilvl w:val="1"/>
          <w:numId w:val="27"/>
        </w:numPr>
        <w:jc w:val="both"/>
        <w:rPr>
          <w:sz w:val="19"/>
          <w:szCs w:val="19"/>
        </w:rPr>
      </w:pPr>
      <w:r w:rsidRPr="00912F96">
        <w:rPr>
          <w:sz w:val="19"/>
          <w:szCs w:val="19"/>
        </w:rPr>
        <w:t>More info at the l</w:t>
      </w:r>
      <w:r w:rsidR="003B5A29" w:rsidRPr="00912F96">
        <w:rPr>
          <w:sz w:val="19"/>
          <w:szCs w:val="19"/>
        </w:rPr>
        <w:t xml:space="preserve">ink: </w:t>
      </w:r>
      <w:hyperlink r:id="rId32" w:anchor="/xTF/678/" w:history="1">
        <w:r w:rsidR="00B235D8" w:rsidRPr="00912F96">
          <w:rPr>
            <w:rStyle w:val="Hyperlink"/>
            <w:sz w:val="19"/>
            <w:szCs w:val="19"/>
          </w:rPr>
          <w:t>https://portal.etsi.org/xtfs/#/xTF/678/</w:t>
        </w:r>
      </w:hyperlink>
      <w:r w:rsidR="00B235D8" w:rsidRPr="00912F96">
        <w:rPr>
          <w:sz w:val="19"/>
          <w:szCs w:val="19"/>
        </w:rPr>
        <w:t xml:space="preserve"> </w:t>
      </w:r>
    </w:p>
    <w:p w14:paraId="004B5AB0" w14:textId="77777777" w:rsidR="00B12650" w:rsidRPr="0068547C" w:rsidRDefault="00B12650" w:rsidP="006110BD">
      <w:pPr>
        <w:jc w:val="both"/>
        <w:rPr>
          <w:highlight w:val="yellow"/>
        </w:rPr>
      </w:pPr>
    </w:p>
    <w:p w14:paraId="413A239E" w14:textId="5D1C5B95" w:rsidR="00A34274" w:rsidRDefault="00892464" w:rsidP="00A34274">
      <w:r>
        <w:t>The groups</w:t>
      </w:r>
      <w:r w:rsidR="000B1DE2">
        <w:t xml:space="preserve"> </w:t>
      </w:r>
      <w:r>
        <w:t>are</w:t>
      </w:r>
      <w:r w:rsidR="00A34274">
        <w:t xml:space="preserve"> kindly invited to have a look at the </w:t>
      </w:r>
      <w:r w:rsidR="00655CDC">
        <w:t xml:space="preserve">material contained in the </w:t>
      </w:r>
      <w:r w:rsidR="00A34274">
        <w:t xml:space="preserve">above </w:t>
      </w:r>
      <w:r w:rsidR="00AB6321">
        <w:t>information</w:t>
      </w:r>
      <w:r w:rsidR="00A34274">
        <w:t>.</w:t>
      </w:r>
    </w:p>
    <w:p w14:paraId="7632E726" w14:textId="77777777" w:rsidR="00911477" w:rsidRPr="00912F96" w:rsidRDefault="00911477" w:rsidP="00912F96">
      <w:pPr>
        <w:jc w:val="both"/>
        <w:rPr>
          <w:highlight w:val="yellow"/>
        </w:rPr>
      </w:pPr>
    </w:p>
    <w:p w14:paraId="19DA98F7" w14:textId="77777777" w:rsidR="00911477" w:rsidRDefault="00911477" w:rsidP="00911477">
      <w:pPr>
        <w:spacing w:after="120"/>
        <w:rPr>
          <w:rFonts w:ascii="Arial" w:hAnsi="Arial" w:cs="Arial"/>
          <w:b/>
        </w:rPr>
      </w:pPr>
      <w:r>
        <w:rPr>
          <w:rFonts w:ascii="Arial" w:hAnsi="Arial" w:cs="Arial"/>
          <w:b/>
        </w:rPr>
        <w:t>2. Actions:</w:t>
      </w:r>
    </w:p>
    <w:p w14:paraId="722AEE74" w14:textId="25C30D2B" w:rsidR="00911477" w:rsidRDefault="00250007" w:rsidP="00104D73">
      <w:r>
        <w:t>Please</w:t>
      </w:r>
      <w:r w:rsidR="004B02C8">
        <w:t xml:space="preserve"> </w:t>
      </w:r>
      <w:r w:rsidR="00EC78FE">
        <w:t>take into account</w:t>
      </w:r>
      <w:r w:rsidR="004B02C8">
        <w:t xml:space="preserve"> the </w:t>
      </w:r>
      <w:r w:rsidR="00F54849">
        <w:t xml:space="preserve">above </w:t>
      </w:r>
      <w:r w:rsidR="004B02C8">
        <w:t xml:space="preserve">information provided </w:t>
      </w:r>
      <w:r w:rsidR="00F54849">
        <w:t>by ETSI ISG MEC</w:t>
      </w:r>
      <w:r>
        <w:t>.</w:t>
      </w:r>
    </w:p>
    <w:p w14:paraId="740AD737" w14:textId="77777777" w:rsidR="00104D73" w:rsidRPr="00912F96" w:rsidRDefault="00104D73" w:rsidP="00912F96">
      <w:pPr>
        <w:jc w:val="both"/>
        <w:rPr>
          <w:highlight w:val="yellow"/>
        </w:rPr>
      </w:pPr>
    </w:p>
    <w:p w14:paraId="5EEF5B94" w14:textId="77777777" w:rsidR="00911477" w:rsidRDefault="00911477" w:rsidP="00911477">
      <w:pPr>
        <w:spacing w:after="120"/>
        <w:rPr>
          <w:rFonts w:ascii="Arial" w:hAnsi="Arial" w:cs="Arial"/>
          <w:b/>
        </w:rPr>
      </w:pPr>
      <w:r>
        <w:rPr>
          <w:rFonts w:ascii="Arial" w:hAnsi="Arial" w:cs="Arial"/>
          <w:b/>
        </w:rPr>
        <w:t>3. Date of next meetings of the originator:</w:t>
      </w:r>
    </w:p>
    <w:p w14:paraId="1F992DAF" w14:textId="46DCECB5" w:rsidR="00104D73" w:rsidRPr="00A5709F" w:rsidRDefault="00104D73" w:rsidP="00104D73">
      <w:r w:rsidRPr="00A5709F">
        <w:t xml:space="preserve">Conference calls </w:t>
      </w:r>
      <w:r w:rsidR="0086555C">
        <w:t xml:space="preserve">on </w:t>
      </w:r>
      <w:r w:rsidR="00DC531C" w:rsidRPr="00A5709F">
        <w:t>Wednesdays</w:t>
      </w:r>
      <w:r w:rsidRPr="00A5709F">
        <w:t xml:space="preserve"> </w:t>
      </w:r>
      <w:r w:rsidR="00920AE4">
        <w:t xml:space="preserve">at </w:t>
      </w:r>
      <w:r w:rsidR="00C80BE1">
        <w:t>1</w:t>
      </w:r>
      <w:r w:rsidRPr="00A5709F">
        <w:t xml:space="preserve">– </w:t>
      </w:r>
      <w:r w:rsidR="00C80BE1">
        <w:t>3</w:t>
      </w:r>
      <w:r w:rsidRPr="00A5709F">
        <w:t xml:space="preserve"> pm UTC.</w:t>
      </w:r>
    </w:p>
    <w:p w14:paraId="7BA53CD3" w14:textId="1DE9BE7A" w:rsidR="00911477" w:rsidRDefault="002F7700" w:rsidP="007833A7">
      <w:pPr>
        <w:rPr>
          <w:rFonts w:ascii="Arial" w:hAnsi="Arial" w:cs="Arial"/>
        </w:rPr>
      </w:pPr>
      <w:r w:rsidRPr="00A5709F">
        <w:t>MEC#3</w:t>
      </w:r>
      <w:r w:rsidR="00EF1E44">
        <w:t>8</w:t>
      </w:r>
      <w:r w:rsidRPr="00A5709F">
        <w:t xml:space="preserve"> – </w:t>
      </w:r>
      <w:r w:rsidR="009C4337">
        <w:t>1</w:t>
      </w:r>
      <w:r w:rsidR="009318DD">
        <w:t>0</w:t>
      </w:r>
      <w:r w:rsidRPr="00A5709F">
        <w:t>-</w:t>
      </w:r>
      <w:r w:rsidR="009C4337">
        <w:t>1</w:t>
      </w:r>
      <w:r w:rsidR="009318DD">
        <w:t>4</w:t>
      </w:r>
      <w:r w:rsidRPr="00A5709F">
        <w:t xml:space="preserve"> </w:t>
      </w:r>
      <w:r w:rsidR="009318DD">
        <w:t>June</w:t>
      </w:r>
      <w:r w:rsidR="009C4337">
        <w:t xml:space="preserve"> </w:t>
      </w:r>
      <w:r w:rsidRPr="00A5709F">
        <w:t>202</w:t>
      </w:r>
      <w:r w:rsidR="009318DD">
        <w:t>4</w:t>
      </w:r>
      <w:r w:rsidRPr="00A5709F">
        <w:t xml:space="preserve"> (</w:t>
      </w:r>
      <w:r w:rsidR="00EF1E44">
        <w:t>London, UK)</w:t>
      </w:r>
    </w:p>
    <w:sectPr w:rsidR="00911477" w:rsidSect="00405257">
      <w:headerReference w:type="default" r:id="rId33"/>
      <w:footerReference w:type="default" r:id="rId3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C2DF1" w14:textId="77777777" w:rsidR="00405257" w:rsidRDefault="00405257" w:rsidP="00D9435B">
      <w:r>
        <w:separator/>
      </w:r>
    </w:p>
  </w:endnote>
  <w:endnote w:type="continuationSeparator" w:id="0">
    <w:p w14:paraId="7455701A" w14:textId="77777777" w:rsidR="00405257" w:rsidRDefault="0040525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2CA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27B49">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827B49" w:rsidRPr="00827B49">
        <w:rPr>
          <w:rFonts w:ascii="Arial" w:hAnsi="Arial" w:cs="Arial"/>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52381" w14:textId="77777777" w:rsidR="00405257" w:rsidRDefault="00405257" w:rsidP="00D9435B">
      <w:r>
        <w:separator/>
      </w:r>
    </w:p>
  </w:footnote>
  <w:footnote w:type="continuationSeparator" w:id="0">
    <w:p w14:paraId="13E616F7" w14:textId="77777777" w:rsidR="00405257" w:rsidRDefault="0040525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741A" w14:textId="4BD8DC35"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55DA0"/>
    <w:multiLevelType w:val="hybridMultilevel"/>
    <w:tmpl w:val="FC3ACB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C7A4A02"/>
    <w:multiLevelType w:val="hybridMultilevel"/>
    <w:tmpl w:val="FD566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3468018">
    <w:abstractNumId w:val="15"/>
  </w:num>
  <w:num w:numId="2" w16cid:durableId="1571891764">
    <w:abstractNumId w:val="23"/>
  </w:num>
  <w:num w:numId="3" w16cid:durableId="824123700">
    <w:abstractNumId w:val="8"/>
  </w:num>
  <w:num w:numId="4" w16cid:durableId="1012419597">
    <w:abstractNumId w:val="21"/>
  </w:num>
  <w:num w:numId="5" w16cid:durableId="2032608023">
    <w:abstractNumId w:val="17"/>
  </w:num>
  <w:num w:numId="6" w16cid:durableId="1311985577">
    <w:abstractNumId w:val="6"/>
  </w:num>
  <w:num w:numId="7" w16cid:durableId="866873187">
    <w:abstractNumId w:val="4"/>
  </w:num>
  <w:num w:numId="8" w16cid:durableId="72237262">
    <w:abstractNumId w:val="3"/>
  </w:num>
  <w:num w:numId="9" w16cid:durableId="1951931197">
    <w:abstractNumId w:val="2"/>
  </w:num>
  <w:num w:numId="10" w16cid:durableId="1559785403">
    <w:abstractNumId w:val="1"/>
  </w:num>
  <w:num w:numId="11" w16cid:durableId="1242904863">
    <w:abstractNumId w:val="5"/>
  </w:num>
  <w:num w:numId="12" w16cid:durableId="176695198">
    <w:abstractNumId w:val="0"/>
  </w:num>
  <w:num w:numId="13" w16cid:durableId="1660427754">
    <w:abstractNumId w:val="22"/>
  </w:num>
  <w:num w:numId="14" w16cid:durableId="991979979">
    <w:abstractNumId w:val="10"/>
  </w:num>
  <w:num w:numId="15" w16cid:durableId="2137064640">
    <w:abstractNumId w:val="13"/>
  </w:num>
  <w:num w:numId="16" w16cid:durableId="88503093">
    <w:abstractNumId w:val="20"/>
  </w:num>
  <w:num w:numId="17" w16cid:durableId="164975771">
    <w:abstractNumId w:val="12"/>
  </w:num>
  <w:num w:numId="18" w16cid:durableId="1920484033">
    <w:abstractNumId w:val="16"/>
  </w:num>
  <w:num w:numId="19" w16cid:durableId="1996759184">
    <w:abstractNumId w:val="14"/>
  </w:num>
  <w:num w:numId="20" w16cid:durableId="19555864">
    <w:abstractNumId w:val="18"/>
  </w:num>
  <w:num w:numId="21" w16cid:durableId="1622760157">
    <w:abstractNumId w:val="11"/>
  </w:num>
  <w:num w:numId="22" w16cid:durableId="1582829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6104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22135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891650463">
    <w:abstractNumId w:val="7"/>
  </w:num>
  <w:num w:numId="26" w16cid:durableId="399980357">
    <w:abstractNumId w:val="9"/>
  </w:num>
  <w:num w:numId="27" w16cid:durableId="131309706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rCwNDKxsDS1NDFS0lEKTi0uzszPAykwrgUAosXKAiwAAAA="/>
  </w:docVars>
  <w:rsids>
    <w:rsidRoot w:val="00D9435B"/>
    <w:rsid w:val="0000006D"/>
    <w:rsid w:val="0000428F"/>
    <w:rsid w:val="0000476F"/>
    <w:rsid w:val="00014875"/>
    <w:rsid w:val="000213BB"/>
    <w:rsid w:val="0002568A"/>
    <w:rsid w:val="00041101"/>
    <w:rsid w:val="00045072"/>
    <w:rsid w:val="000455EC"/>
    <w:rsid w:val="00045DC1"/>
    <w:rsid w:val="00050EF3"/>
    <w:rsid w:val="000575A0"/>
    <w:rsid w:val="000622BD"/>
    <w:rsid w:val="000637BF"/>
    <w:rsid w:val="00073F88"/>
    <w:rsid w:val="000802FF"/>
    <w:rsid w:val="000A4B97"/>
    <w:rsid w:val="000B1DE2"/>
    <w:rsid w:val="000B4842"/>
    <w:rsid w:val="000C1C02"/>
    <w:rsid w:val="000C440E"/>
    <w:rsid w:val="000C4CB6"/>
    <w:rsid w:val="000C4CCE"/>
    <w:rsid w:val="000D6DC4"/>
    <w:rsid w:val="000E5162"/>
    <w:rsid w:val="000E5ABC"/>
    <w:rsid w:val="000F4775"/>
    <w:rsid w:val="0010308A"/>
    <w:rsid w:val="001032A0"/>
    <w:rsid w:val="00104D73"/>
    <w:rsid w:val="0011754A"/>
    <w:rsid w:val="001303DD"/>
    <w:rsid w:val="00145B56"/>
    <w:rsid w:val="00156BE9"/>
    <w:rsid w:val="00160B78"/>
    <w:rsid w:val="00166895"/>
    <w:rsid w:val="00181471"/>
    <w:rsid w:val="00191D22"/>
    <w:rsid w:val="001A03D8"/>
    <w:rsid w:val="001B148A"/>
    <w:rsid w:val="001B16EA"/>
    <w:rsid w:val="001B658F"/>
    <w:rsid w:val="001C30D5"/>
    <w:rsid w:val="001C67A8"/>
    <w:rsid w:val="001D5F9A"/>
    <w:rsid w:val="001E0BD9"/>
    <w:rsid w:val="001E1E36"/>
    <w:rsid w:val="001E3412"/>
    <w:rsid w:val="001F6D95"/>
    <w:rsid w:val="001F7551"/>
    <w:rsid w:val="00204731"/>
    <w:rsid w:val="00205478"/>
    <w:rsid w:val="00212CF8"/>
    <w:rsid w:val="00216D13"/>
    <w:rsid w:val="0022047E"/>
    <w:rsid w:val="00232230"/>
    <w:rsid w:val="00247FBD"/>
    <w:rsid w:val="00250007"/>
    <w:rsid w:val="00250390"/>
    <w:rsid w:val="00250B62"/>
    <w:rsid w:val="002676F5"/>
    <w:rsid w:val="00267AE1"/>
    <w:rsid w:val="00277CC3"/>
    <w:rsid w:val="002844DC"/>
    <w:rsid w:val="00296A32"/>
    <w:rsid w:val="00297B33"/>
    <w:rsid w:val="002B1CD0"/>
    <w:rsid w:val="002B1EBE"/>
    <w:rsid w:val="002B4DAD"/>
    <w:rsid w:val="002C4855"/>
    <w:rsid w:val="002C7E61"/>
    <w:rsid w:val="002E15C8"/>
    <w:rsid w:val="002F034D"/>
    <w:rsid w:val="002F1BBA"/>
    <w:rsid w:val="002F5958"/>
    <w:rsid w:val="002F7700"/>
    <w:rsid w:val="00300C89"/>
    <w:rsid w:val="0030333E"/>
    <w:rsid w:val="003050B4"/>
    <w:rsid w:val="00325DE7"/>
    <w:rsid w:val="003354CE"/>
    <w:rsid w:val="00343FEF"/>
    <w:rsid w:val="00344FCF"/>
    <w:rsid w:val="0036058F"/>
    <w:rsid w:val="003803B8"/>
    <w:rsid w:val="0039371F"/>
    <w:rsid w:val="0039486E"/>
    <w:rsid w:val="00394B03"/>
    <w:rsid w:val="003A1338"/>
    <w:rsid w:val="003B5A29"/>
    <w:rsid w:val="003D0596"/>
    <w:rsid w:val="003D5716"/>
    <w:rsid w:val="003E0C16"/>
    <w:rsid w:val="003F6ED9"/>
    <w:rsid w:val="00403D28"/>
    <w:rsid w:val="004050E6"/>
    <w:rsid w:val="00405257"/>
    <w:rsid w:val="004124A2"/>
    <w:rsid w:val="00417EB3"/>
    <w:rsid w:val="004232F6"/>
    <w:rsid w:val="00423BCB"/>
    <w:rsid w:val="00431CC1"/>
    <w:rsid w:val="00432A19"/>
    <w:rsid w:val="00434512"/>
    <w:rsid w:val="00451D22"/>
    <w:rsid w:val="00452729"/>
    <w:rsid w:val="004544A9"/>
    <w:rsid w:val="0045798A"/>
    <w:rsid w:val="00460A31"/>
    <w:rsid w:val="0047682D"/>
    <w:rsid w:val="00477C76"/>
    <w:rsid w:val="00487686"/>
    <w:rsid w:val="004950B1"/>
    <w:rsid w:val="004B02C8"/>
    <w:rsid w:val="004B3ADB"/>
    <w:rsid w:val="004B7492"/>
    <w:rsid w:val="004C2B8D"/>
    <w:rsid w:val="004C7A01"/>
    <w:rsid w:val="004D1743"/>
    <w:rsid w:val="004D34EE"/>
    <w:rsid w:val="004E355B"/>
    <w:rsid w:val="004E4710"/>
    <w:rsid w:val="004E61F5"/>
    <w:rsid w:val="004F6792"/>
    <w:rsid w:val="004F6CBE"/>
    <w:rsid w:val="00503C30"/>
    <w:rsid w:val="00511310"/>
    <w:rsid w:val="00514E00"/>
    <w:rsid w:val="00516885"/>
    <w:rsid w:val="00520B1B"/>
    <w:rsid w:val="00521B98"/>
    <w:rsid w:val="00535E09"/>
    <w:rsid w:val="00542FE2"/>
    <w:rsid w:val="00551F4D"/>
    <w:rsid w:val="0055339A"/>
    <w:rsid w:val="00571482"/>
    <w:rsid w:val="00586FCC"/>
    <w:rsid w:val="005938D3"/>
    <w:rsid w:val="005A2517"/>
    <w:rsid w:val="005A2C26"/>
    <w:rsid w:val="005A3F92"/>
    <w:rsid w:val="005A61E1"/>
    <w:rsid w:val="005B0ABC"/>
    <w:rsid w:val="005B115B"/>
    <w:rsid w:val="005B582E"/>
    <w:rsid w:val="005C764A"/>
    <w:rsid w:val="006017EC"/>
    <w:rsid w:val="00610ADA"/>
    <w:rsid w:val="00610CBA"/>
    <w:rsid w:val="006110BD"/>
    <w:rsid w:val="0061546C"/>
    <w:rsid w:val="00615FD3"/>
    <w:rsid w:val="00620AA5"/>
    <w:rsid w:val="00621C77"/>
    <w:rsid w:val="00631480"/>
    <w:rsid w:val="00641F8E"/>
    <w:rsid w:val="00650764"/>
    <w:rsid w:val="00655CDC"/>
    <w:rsid w:val="0065686F"/>
    <w:rsid w:val="006605AD"/>
    <w:rsid w:val="00663E99"/>
    <w:rsid w:val="006648EE"/>
    <w:rsid w:val="0067731D"/>
    <w:rsid w:val="0068547C"/>
    <w:rsid w:val="00692266"/>
    <w:rsid w:val="006A167F"/>
    <w:rsid w:val="006B0222"/>
    <w:rsid w:val="006B3D2D"/>
    <w:rsid w:val="006C2A01"/>
    <w:rsid w:val="006D1590"/>
    <w:rsid w:val="006D6276"/>
    <w:rsid w:val="006F5606"/>
    <w:rsid w:val="00704C3A"/>
    <w:rsid w:val="00712246"/>
    <w:rsid w:val="007213AA"/>
    <w:rsid w:val="00723463"/>
    <w:rsid w:val="00724E93"/>
    <w:rsid w:val="0073467D"/>
    <w:rsid w:val="00741400"/>
    <w:rsid w:val="007424FD"/>
    <w:rsid w:val="00745E27"/>
    <w:rsid w:val="00773EC8"/>
    <w:rsid w:val="0077523C"/>
    <w:rsid w:val="00776B64"/>
    <w:rsid w:val="0078008B"/>
    <w:rsid w:val="00781B11"/>
    <w:rsid w:val="007833A7"/>
    <w:rsid w:val="00787D7E"/>
    <w:rsid w:val="007A1A7A"/>
    <w:rsid w:val="007A3763"/>
    <w:rsid w:val="007B2C1C"/>
    <w:rsid w:val="007B680A"/>
    <w:rsid w:val="007E2D1F"/>
    <w:rsid w:val="007E45CB"/>
    <w:rsid w:val="007F05C7"/>
    <w:rsid w:val="007F0B3E"/>
    <w:rsid w:val="007F1BF3"/>
    <w:rsid w:val="008043C7"/>
    <w:rsid w:val="00810CAA"/>
    <w:rsid w:val="00812828"/>
    <w:rsid w:val="00822B51"/>
    <w:rsid w:val="00827B49"/>
    <w:rsid w:val="00827E4F"/>
    <w:rsid w:val="00832E39"/>
    <w:rsid w:val="0083399D"/>
    <w:rsid w:val="00834389"/>
    <w:rsid w:val="0084740A"/>
    <w:rsid w:val="00850A11"/>
    <w:rsid w:val="00854881"/>
    <w:rsid w:val="00861064"/>
    <w:rsid w:val="008629A9"/>
    <w:rsid w:val="0086555C"/>
    <w:rsid w:val="00866F1A"/>
    <w:rsid w:val="00873381"/>
    <w:rsid w:val="008745A4"/>
    <w:rsid w:val="00884EB2"/>
    <w:rsid w:val="00887234"/>
    <w:rsid w:val="00892464"/>
    <w:rsid w:val="008A7AC0"/>
    <w:rsid w:val="008B09DC"/>
    <w:rsid w:val="008B3AB8"/>
    <w:rsid w:val="008B5141"/>
    <w:rsid w:val="008C3906"/>
    <w:rsid w:val="008C60EB"/>
    <w:rsid w:val="008C6FD2"/>
    <w:rsid w:val="008D5477"/>
    <w:rsid w:val="008D7514"/>
    <w:rsid w:val="008D7710"/>
    <w:rsid w:val="008F0F20"/>
    <w:rsid w:val="008F694E"/>
    <w:rsid w:val="0091037B"/>
    <w:rsid w:val="00911477"/>
    <w:rsid w:val="00912D71"/>
    <w:rsid w:val="00912F96"/>
    <w:rsid w:val="00913CAE"/>
    <w:rsid w:val="00920AE4"/>
    <w:rsid w:val="00926E75"/>
    <w:rsid w:val="009318DD"/>
    <w:rsid w:val="00961BBF"/>
    <w:rsid w:val="009914C7"/>
    <w:rsid w:val="00993435"/>
    <w:rsid w:val="009952E4"/>
    <w:rsid w:val="009C4337"/>
    <w:rsid w:val="009E071A"/>
    <w:rsid w:val="009F0351"/>
    <w:rsid w:val="009F4A11"/>
    <w:rsid w:val="00A26DEB"/>
    <w:rsid w:val="00A27281"/>
    <w:rsid w:val="00A33275"/>
    <w:rsid w:val="00A34274"/>
    <w:rsid w:val="00A350D1"/>
    <w:rsid w:val="00A3675E"/>
    <w:rsid w:val="00A45F53"/>
    <w:rsid w:val="00A5709F"/>
    <w:rsid w:val="00A61734"/>
    <w:rsid w:val="00A636F7"/>
    <w:rsid w:val="00A65404"/>
    <w:rsid w:val="00A65667"/>
    <w:rsid w:val="00A707DB"/>
    <w:rsid w:val="00A826B2"/>
    <w:rsid w:val="00A85FA7"/>
    <w:rsid w:val="00A874EC"/>
    <w:rsid w:val="00A91A6F"/>
    <w:rsid w:val="00A941EB"/>
    <w:rsid w:val="00AA1A8C"/>
    <w:rsid w:val="00AA2B6A"/>
    <w:rsid w:val="00AB1957"/>
    <w:rsid w:val="00AB6321"/>
    <w:rsid w:val="00AC0377"/>
    <w:rsid w:val="00AC4632"/>
    <w:rsid w:val="00AD49ED"/>
    <w:rsid w:val="00AF0C08"/>
    <w:rsid w:val="00AF1FE3"/>
    <w:rsid w:val="00AF2074"/>
    <w:rsid w:val="00AF635F"/>
    <w:rsid w:val="00B03CE8"/>
    <w:rsid w:val="00B06617"/>
    <w:rsid w:val="00B12650"/>
    <w:rsid w:val="00B22603"/>
    <w:rsid w:val="00B235D8"/>
    <w:rsid w:val="00B31B36"/>
    <w:rsid w:val="00B703A5"/>
    <w:rsid w:val="00B7669A"/>
    <w:rsid w:val="00B81166"/>
    <w:rsid w:val="00B837B4"/>
    <w:rsid w:val="00B91A26"/>
    <w:rsid w:val="00B95ACA"/>
    <w:rsid w:val="00BA0184"/>
    <w:rsid w:val="00BB18B9"/>
    <w:rsid w:val="00BB20A9"/>
    <w:rsid w:val="00BB5244"/>
    <w:rsid w:val="00BC4C1D"/>
    <w:rsid w:val="00BD1DBE"/>
    <w:rsid w:val="00BD497A"/>
    <w:rsid w:val="00BE7AFE"/>
    <w:rsid w:val="00BF45FF"/>
    <w:rsid w:val="00C04D8B"/>
    <w:rsid w:val="00C05CBF"/>
    <w:rsid w:val="00C15BAD"/>
    <w:rsid w:val="00C22419"/>
    <w:rsid w:val="00C32028"/>
    <w:rsid w:val="00C3630F"/>
    <w:rsid w:val="00C371BD"/>
    <w:rsid w:val="00C65C07"/>
    <w:rsid w:val="00C67710"/>
    <w:rsid w:val="00C75B8C"/>
    <w:rsid w:val="00C76D35"/>
    <w:rsid w:val="00C80BE1"/>
    <w:rsid w:val="00C82439"/>
    <w:rsid w:val="00C84878"/>
    <w:rsid w:val="00C95065"/>
    <w:rsid w:val="00CA05DB"/>
    <w:rsid w:val="00CA135C"/>
    <w:rsid w:val="00CB2B6F"/>
    <w:rsid w:val="00CB7433"/>
    <w:rsid w:val="00CC0049"/>
    <w:rsid w:val="00CC20A6"/>
    <w:rsid w:val="00CC5387"/>
    <w:rsid w:val="00CD10F5"/>
    <w:rsid w:val="00CD28A1"/>
    <w:rsid w:val="00CD46AD"/>
    <w:rsid w:val="00CD506C"/>
    <w:rsid w:val="00D00057"/>
    <w:rsid w:val="00D02701"/>
    <w:rsid w:val="00D11199"/>
    <w:rsid w:val="00D345B0"/>
    <w:rsid w:val="00D4798C"/>
    <w:rsid w:val="00D5799F"/>
    <w:rsid w:val="00D70BC6"/>
    <w:rsid w:val="00D72E89"/>
    <w:rsid w:val="00D76EBB"/>
    <w:rsid w:val="00D777B8"/>
    <w:rsid w:val="00D830B0"/>
    <w:rsid w:val="00D8388F"/>
    <w:rsid w:val="00D87414"/>
    <w:rsid w:val="00D91506"/>
    <w:rsid w:val="00D9435B"/>
    <w:rsid w:val="00DA185D"/>
    <w:rsid w:val="00DA2329"/>
    <w:rsid w:val="00DA65AB"/>
    <w:rsid w:val="00DC1798"/>
    <w:rsid w:val="00DC531C"/>
    <w:rsid w:val="00DD314A"/>
    <w:rsid w:val="00DD61F1"/>
    <w:rsid w:val="00DD74C5"/>
    <w:rsid w:val="00DE4DB9"/>
    <w:rsid w:val="00DE52DE"/>
    <w:rsid w:val="00DE61A0"/>
    <w:rsid w:val="00DF279E"/>
    <w:rsid w:val="00DF68C3"/>
    <w:rsid w:val="00DF6ED5"/>
    <w:rsid w:val="00E00EF0"/>
    <w:rsid w:val="00E027C1"/>
    <w:rsid w:val="00E06E1E"/>
    <w:rsid w:val="00E171D0"/>
    <w:rsid w:val="00E17750"/>
    <w:rsid w:val="00E2089B"/>
    <w:rsid w:val="00E272BD"/>
    <w:rsid w:val="00E338C7"/>
    <w:rsid w:val="00E435AE"/>
    <w:rsid w:val="00E44876"/>
    <w:rsid w:val="00E45832"/>
    <w:rsid w:val="00E70832"/>
    <w:rsid w:val="00E71A1D"/>
    <w:rsid w:val="00E90AA9"/>
    <w:rsid w:val="00EA0019"/>
    <w:rsid w:val="00EA0025"/>
    <w:rsid w:val="00EB16B6"/>
    <w:rsid w:val="00EB1C87"/>
    <w:rsid w:val="00EB4282"/>
    <w:rsid w:val="00EB7508"/>
    <w:rsid w:val="00EC5491"/>
    <w:rsid w:val="00EC78FE"/>
    <w:rsid w:val="00ED3508"/>
    <w:rsid w:val="00EE7092"/>
    <w:rsid w:val="00EF1E44"/>
    <w:rsid w:val="00EF607B"/>
    <w:rsid w:val="00F0547C"/>
    <w:rsid w:val="00F10B56"/>
    <w:rsid w:val="00F11466"/>
    <w:rsid w:val="00F12615"/>
    <w:rsid w:val="00F246C3"/>
    <w:rsid w:val="00F315C1"/>
    <w:rsid w:val="00F32F77"/>
    <w:rsid w:val="00F4287F"/>
    <w:rsid w:val="00F429B9"/>
    <w:rsid w:val="00F50560"/>
    <w:rsid w:val="00F50B2B"/>
    <w:rsid w:val="00F54849"/>
    <w:rsid w:val="00F61A38"/>
    <w:rsid w:val="00F80313"/>
    <w:rsid w:val="00F9024E"/>
    <w:rsid w:val="00F93212"/>
    <w:rsid w:val="00F94A3D"/>
    <w:rsid w:val="00F94B33"/>
    <w:rsid w:val="00F9537C"/>
    <w:rsid w:val="00F9798D"/>
    <w:rsid w:val="00FA4A5C"/>
    <w:rsid w:val="00FD46A3"/>
    <w:rsid w:val="00FD52A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C735E"/>
  <w15:docId w15:val="{B3E0C9A1-1017-4AB5-8025-40A4E524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tabs>
        <w:tab w:val="clear" w:pos="737"/>
        <w:tab w:val="num" w:pos="432"/>
      </w:tabs>
      <w:ind w:left="432" w:hanging="432"/>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aliases w:val="header odd,header,header odd1,header odd2,header odd3,header odd4,header odd5,header odd6"/>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4D73"/>
    <w:pPr>
      <w:ind w:left="720"/>
      <w:contextualSpacing/>
    </w:pPr>
  </w:style>
  <w:style w:type="paragraph" w:styleId="Revision">
    <w:name w:val="Revision"/>
    <w:hidden/>
    <w:uiPriority w:val="99"/>
    <w:semiHidden/>
    <w:rsid w:val="0078008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C4337"/>
    <w:rPr>
      <w:color w:val="605E5C"/>
      <w:shd w:val="clear" w:color="auto" w:fill="E1DFDD"/>
    </w:rPr>
  </w:style>
  <w:style w:type="character" w:styleId="CommentReference">
    <w:name w:val="annotation reference"/>
    <w:basedOn w:val="DefaultParagraphFont"/>
    <w:uiPriority w:val="99"/>
    <w:semiHidden/>
    <w:unhideWhenUsed/>
    <w:rsid w:val="001A03D8"/>
    <w:rPr>
      <w:sz w:val="16"/>
      <w:szCs w:val="16"/>
    </w:rPr>
  </w:style>
  <w:style w:type="paragraph" w:styleId="CommentText">
    <w:name w:val="annotation text"/>
    <w:basedOn w:val="Normal"/>
    <w:link w:val="CommentTextChar"/>
    <w:uiPriority w:val="99"/>
    <w:unhideWhenUsed/>
    <w:rsid w:val="001A03D8"/>
  </w:style>
  <w:style w:type="character" w:customStyle="1" w:styleId="CommentTextChar">
    <w:name w:val="Comment Text Char"/>
    <w:basedOn w:val="DefaultParagraphFont"/>
    <w:link w:val="CommentText"/>
    <w:uiPriority w:val="99"/>
    <w:rsid w:val="001A03D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A03D8"/>
    <w:rPr>
      <w:b/>
      <w:bCs/>
    </w:rPr>
  </w:style>
  <w:style w:type="character" w:customStyle="1" w:styleId="CommentSubjectChar">
    <w:name w:val="Comment Subject Char"/>
    <w:basedOn w:val="CommentTextChar"/>
    <w:link w:val="CommentSubject"/>
    <w:uiPriority w:val="99"/>
    <w:semiHidden/>
    <w:rsid w:val="001A03D8"/>
    <w:rPr>
      <w:rFonts w:ascii="Times New Roman" w:eastAsia="Times New Roman" w:hAnsi="Times New Roman" w:cs="Times New Roman"/>
      <w:b/>
      <w:bCs/>
      <w:sz w:val="20"/>
      <w:szCs w:val="20"/>
    </w:rPr>
  </w:style>
  <w:style w:type="paragraph" w:styleId="NormalWeb">
    <w:name w:val="Normal (Web)"/>
    <w:basedOn w:val="Normal"/>
    <w:uiPriority w:val="99"/>
    <w:semiHidden/>
    <w:unhideWhenUsed/>
    <w:rsid w:val="0067731D"/>
    <w:rPr>
      <w:sz w:val="24"/>
      <w:szCs w:val="24"/>
    </w:rPr>
  </w:style>
  <w:style w:type="character" w:styleId="FollowedHyperlink">
    <w:name w:val="FollowedHyperlink"/>
    <w:basedOn w:val="DefaultParagraphFont"/>
    <w:uiPriority w:val="99"/>
    <w:semiHidden/>
    <w:unhideWhenUsed/>
    <w:rsid w:val="00A941EB"/>
    <w:rPr>
      <w:color w:val="800080" w:themeColor="followedHyperlink"/>
      <w:u w:val="single"/>
    </w:rPr>
  </w:style>
  <w:style w:type="paragraph" w:customStyle="1" w:styleId="CRCoverPage">
    <w:name w:val="CR Cover Page"/>
    <w:link w:val="CRCoverPageZchn"/>
    <w:rsid w:val="007424FD"/>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7424FD"/>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72577">
      <w:bodyDiv w:val="1"/>
      <w:marLeft w:val="0"/>
      <w:marRight w:val="0"/>
      <w:marTop w:val="0"/>
      <w:marBottom w:val="0"/>
      <w:divBdr>
        <w:top w:val="none" w:sz="0" w:space="0" w:color="auto"/>
        <w:left w:val="none" w:sz="0" w:space="0" w:color="auto"/>
        <w:bottom w:val="none" w:sz="0" w:space="0" w:color="auto"/>
        <w:right w:val="none" w:sz="0" w:space="0" w:color="auto"/>
      </w:divBdr>
    </w:div>
    <w:div w:id="1543132857">
      <w:bodyDiv w:val="1"/>
      <w:marLeft w:val="0"/>
      <w:marRight w:val="0"/>
      <w:marTop w:val="0"/>
      <w:marBottom w:val="0"/>
      <w:divBdr>
        <w:top w:val="none" w:sz="0" w:space="0" w:color="auto"/>
        <w:left w:val="none" w:sz="0" w:space="0" w:color="auto"/>
        <w:bottom w:val="none" w:sz="0" w:space="0" w:color="auto"/>
        <w:right w:val="none" w:sz="0" w:space="0" w:color="auto"/>
      </w:divBdr>
      <w:divsChild>
        <w:div w:id="1485586235">
          <w:marLeft w:val="0"/>
          <w:marRight w:val="0"/>
          <w:marTop w:val="0"/>
          <w:marBottom w:val="0"/>
          <w:divBdr>
            <w:top w:val="none" w:sz="0" w:space="0" w:color="auto"/>
            <w:left w:val="none" w:sz="0" w:space="0" w:color="auto"/>
            <w:bottom w:val="none" w:sz="0" w:space="0" w:color="auto"/>
            <w:right w:val="none" w:sz="0" w:space="0" w:color="auto"/>
          </w:divBdr>
          <w:divsChild>
            <w:div w:id="1582060792">
              <w:marLeft w:val="0"/>
              <w:marRight w:val="0"/>
              <w:marTop w:val="0"/>
              <w:marBottom w:val="0"/>
              <w:divBdr>
                <w:top w:val="none" w:sz="0" w:space="0" w:color="auto"/>
                <w:left w:val="none" w:sz="0" w:space="0" w:color="auto"/>
                <w:bottom w:val="none" w:sz="0" w:space="0" w:color="auto"/>
                <w:right w:val="none" w:sz="0" w:space="0" w:color="auto"/>
              </w:divBdr>
              <w:divsChild>
                <w:div w:id="6258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tsi.org/deliver/etsi_gr/MEC/001_099/001/03.02.01_60/gr_mec001v030201p.pdf" TargetMode="External"/><Relationship Id="rId13" Type="http://schemas.openxmlformats.org/officeDocument/2006/relationships/hyperlink" Target="https://www.etsi.org/deliver/etsi_gs/MEC/001_099/011/03.02.01_60/gs_mec011v030201p.pdf" TargetMode="External"/><Relationship Id="rId18" Type="http://schemas.openxmlformats.org/officeDocument/2006/relationships/hyperlink" Target="https://www.etsi.org/deliver/etsi_gs/MEC/001_099/030/03.02.01_60/gs_mec030v030201p.pdf" TargetMode="External"/><Relationship Id="rId26" Type="http://schemas.openxmlformats.org/officeDocument/2006/relationships/hyperlink" Target="https://forge.etsi.org/rep/mec" TargetMode="External"/><Relationship Id="rId3" Type="http://schemas.openxmlformats.org/officeDocument/2006/relationships/styles" Target="styles.xml"/><Relationship Id="rId21" Type="http://schemas.openxmlformats.org/officeDocument/2006/relationships/hyperlink" Target="https://www.etsi.org/deliver/etsi_gr/MEC/001_099/041/03.01.01_60/gr_mec041v030101p.pdf"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etsi.org/deliver/etsi_gs/MEC/001_099/01002/03.02.01_60/gs_mec01002v030201p.pdf" TargetMode="External"/><Relationship Id="rId17" Type="http://schemas.openxmlformats.org/officeDocument/2006/relationships/hyperlink" Target="https://www.etsi.org/deliver/etsi_gs/MEC/001_099/021/03.01.01_60/gs_mec021v030101p.pdf" TargetMode="External"/><Relationship Id="rId25" Type="http://schemas.openxmlformats.org/officeDocument/2006/relationships/hyperlink" Target="https://www.etsi.org/deliver/etsi_gs/MEC/001_099/048/03.01.01_60/gs_mec048v030101p.pdf"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etsi.org/deliver/etsi_gs/MEC/001_099/016/03.01.01_60/gs_mec016v030101p.pdf" TargetMode="External"/><Relationship Id="rId20" Type="http://schemas.openxmlformats.org/officeDocument/2006/relationships/hyperlink" Target="https://www.etsi.org/deliver/etsi_gs/MEC/001_099/040/03.02.01_60/gs_mec040v030201p.pdf" TargetMode="External"/><Relationship Id="rId29" Type="http://schemas.openxmlformats.org/officeDocument/2006/relationships/hyperlink" Target="https://try-mec.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s/MEC/001_099/009/03.03.01_60/gs_mec009v030301p.pdf" TargetMode="External"/><Relationship Id="rId24" Type="http://schemas.openxmlformats.org/officeDocument/2006/relationships/hyperlink" Target="https://www.etsi.org/deliver/etsi_gs/MEC/001_099/046/03.01.01_60/gs_mec046v030101p.pdf" TargetMode="External"/><Relationship Id="rId32" Type="http://schemas.openxmlformats.org/officeDocument/2006/relationships/hyperlink" Target="https://portal.etsi.org/xtfs/" TargetMode="External"/><Relationship Id="rId5" Type="http://schemas.openxmlformats.org/officeDocument/2006/relationships/webSettings" Target="webSettings.xml"/><Relationship Id="rId15" Type="http://schemas.openxmlformats.org/officeDocument/2006/relationships/hyperlink" Target="https://www.etsi.org/deliver/etsi_gs/MEC/001_099/015/03.01.01_60/gs_mec015v030101p.pdf" TargetMode="External"/><Relationship Id="rId23" Type="http://schemas.openxmlformats.org/officeDocument/2006/relationships/hyperlink" Target="https://www.etsi.org/deliver/etsi_gs/MEC/001_099/045/03.01.01_60/gs_mec045v030101p.pdf" TargetMode="External"/><Relationship Id="rId28" Type="http://schemas.openxmlformats.org/officeDocument/2006/relationships/hyperlink" Target="https://mecwiki.etsi.org/index.php?title=Ongoing_PoCs" TargetMode="External"/><Relationship Id="rId36" Type="http://schemas.openxmlformats.org/officeDocument/2006/relationships/theme" Target="theme/theme1.xml"/><Relationship Id="rId10" Type="http://schemas.openxmlformats.org/officeDocument/2006/relationships/hyperlink" Target="https://www.etsi.org/deliver/etsi_gs/MEC/001_099/003/03.02.01_60/gs_mec003v030201p.pdf" TargetMode="External"/><Relationship Id="rId19" Type="http://schemas.openxmlformats.org/officeDocument/2006/relationships/hyperlink" Target="https://www.etsi.org/deliver/etsi_gs/MEC/001_099/037/03.02.01_60/gs_mec037v030201p.pdf" TargetMode="External"/><Relationship Id="rId31" Type="http://schemas.openxmlformats.org/officeDocument/2006/relationships/hyperlink" Target="https://www.etsi.org/deliver/etsi_gs/MEC-DEC/001_099/03201/03.02.01_60/gs_MEC-DEC03201v030201p.pdf" TargetMode="External"/><Relationship Id="rId4" Type="http://schemas.openxmlformats.org/officeDocument/2006/relationships/settings" Target="settings.xml"/><Relationship Id="rId9" Type="http://schemas.openxmlformats.org/officeDocument/2006/relationships/hyperlink" Target="https://www.etsi.org/deliver/etsi_gs/MEC/001_099/002/03.02.01_60/gs_mec002v030201p.pdf" TargetMode="External"/><Relationship Id="rId14" Type="http://schemas.openxmlformats.org/officeDocument/2006/relationships/hyperlink" Target="https://www.etsi.org/deliver/etsi_gs/MEC/001_099/014/03.02.01_60/gs_mec014v030201p.pdf" TargetMode="External"/><Relationship Id="rId22" Type="http://schemas.openxmlformats.org/officeDocument/2006/relationships/hyperlink" Target="https://www.etsi.org/deliver/etsi_gr/MEC/001_099/044/03.01.01_60/gr_mec044v030101p.pdf" TargetMode="External"/><Relationship Id="rId27" Type="http://schemas.openxmlformats.org/officeDocument/2006/relationships/hyperlink" Target="https://mecwiki.etsi.org/index.php?title=ETSI_-_LF_-_OCP_-_MEC_Hackathon_2023" TargetMode="External"/><Relationship Id="rId30" Type="http://schemas.openxmlformats.org/officeDocument/2006/relationships/hyperlink" Target="https://mecwiki.etsi.org/index.php?title=MEC_Tech_Series"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7D04B-BA53-4B73-98A5-4F4DDF80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1896</Words>
  <Characters>14706</Characters>
  <Application>Microsoft Office Word</Application>
  <DocSecurity>0</DocSecurity>
  <Lines>122</Lines>
  <Paragraphs>33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16569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Mirko</cp:lastModifiedBy>
  <cp:revision>2</cp:revision>
  <cp:lastPrinted>2010-12-06T15:51:00Z</cp:lastPrinted>
  <dcterms:created xsi:type="dcterms:W3CDTF">2024-05-06T09:29:00Z</dcterms:created>
  <dcterms:modified xsi:type="dcterms:W3CDTF">2024-05-06T09:29:00Z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cfe35fb9212c60332787668694a4d3056e390a3d6a496c8eb40de51d8c16b035</vt:lpwstr>
  </property>
</Properties>
</file>